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5C29" w14:textId="77777777" w:rsidR="00697358" w:rsidRDefault="00000000">
      <w:r>
        <w:rPr>
          <w:noProof/>
        </w:rPr>
        <w:drawing>
          <wp:inline distT="0" distB="0" distL="0" distR="0" wp14:anchorId="007A06C2" wp14:editId="6461E6D7">
            <wp:extent cx="5727700" cy="22466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27700" cy="2246630"/>
                    </a:xfrm>
                    <a:prstGeom prst="rect">
                      <a:avLst/>
                    </a:prstGeom>
                    <a:ln/>
                  </pic:spPr>
                </pic:pic>
              </a:graphicData>
            </a:graphic>
          </wp:inline>
        </w:drawing>
      </w:r>
    </w:p>
    <w:p w14:paraId="51A849FD" w14:textId="77777777" w:rsidR="00697358" w:rsidRDefault="00697358">
      <w:pPr>
        <w:jc w:val="center"/>
        <w:rPr>
          <w:b/>
          <w:sz w:val="32"/>
          <w:szCs w:val="32"/>
        </w:rPr>
      </w:pPr>
    </w:p>
    <w:p w14:paraId="402B587C" w14:textId="77777777" w:rsidR="00697358" w:rsidRDefault="00697358">
      <w:pPr>
        <w:jc w:val="center"/>
        <w:rPr>
          <w:b/>
          <w:sz w:val="32"/>
          <w:szCs w:val="32"/>
        </w:rPr>
      </w:pPr>
    </w:p>
    <w:p w14:paraId="59EE6443" w14:textId="77777777" w:rsidR="00697358" w:rsidRDefault="00000000">
      <w:pPr>
        <w:jc w:val="center"/>
        <w:rPr>
          <w:b/>
          <w:sz w:val="32"/>
          <w:szCs w:val="32"/>
        </w:rPr>
      </w:pPr>
      <w:r>
        <w:rPr>
          <w:b/>
          <w:sz w:val="32"/>
          <w:szCs w:val="32"/>
        </w:rPr>
        <w:t>FISHERY MEDITERRANEAN NETWORK</w:t>
      </w:r>
    </w:p>
    <w:p w14:paraId="298948AA" w14:textId="77777777" w:rsidR="00697358" w:rsidRDefault="00000000">
      <w:pPr>
        <w:jc w:val="center"/>
        <w:rPr>
          <w:b/>
          <w:sz w:val="32"/>
          <w:szCs w:val="32"/>
        </w:rPr>
      </w:pPr>
      <w:r>
        <w:rPr>
          <w:b/>
          <w:sz w:val="32"/>
          <w:szCs w:val="32"/>
        </w:rPr>
        <w:t>CALL FOR TENDERS</w:t>
      </w:r>
    </w:p>
    <w:p w14:paraId="12B571EF" w14:textId="77777777" w:rsidR="00697358" w:rsidRDefault="00000000">
      <w:pPr>
        <w:jc w:val="center"/>
        <w:rPr>
          <w:b/>
          <w:sz w:val="32"/>
          <w:szCs w:val="32"/>
        </w:rPr>
      </w:pPr>
      <w:r>
        <w:rPr>
          <w:b/>
          <w:sz w:val="32"/>
          <w:szCs w:val="32"/>
        </w:rPr>
        <w:t>FOR</w:t>
      </w:r>
    </w:p>
    <w:p w14:paraId="55E09EF0" w14:textId="77777777" w:rsidR="00697358" w:rsidRDefault="00000000">
      <w:pPr>
        <w:jc w:val="center"/>
        <w:rPr>
          <w:b/>
          <w:sz w:val="32"/>
          <w:szCs w:val="32"/>
        </w:rPr>
      </w:pPr>
      <w:r>
        <w:rPr>
          <w:b/>
          <w:sz w:val="32"/>
          <w:szCs w:val="32"/>
        </w:rPr>
        <w:t xml:space="preserve">PRODUCT TEMPORARY MANAGERS </w:t>
      </w:r>
    </w:p>
    <w:p w14:paraId="253E311C" w14:textId="77777777" w:rsidR="00697358" w:rsidRDefault="00000000">
      <w:pPr>
        <w:jc w:val="center"/>
        <w:rPr>
          <w:b/>
          <w:sz w:val="32"/>
          <w:szCs w:val="32"/>
        </w:rPr>
      </w:pPr>
      <w:r>
        <w:rPr>
          <w:b/>
          <w:sz w:val="32"/>
          <w:szCs w:val="32"/>
        </w:rPr>
        <w:t>Activity A.3.4.3</w:t>
      </w:r>
    </w:p>
    <w:p w14:paraId="5DEEC36E" w14:textId="77777777" w:rsidR="00697358" w:rsidRDefault="00697358">
      <w:pPr>
        <w:jc w:val="center"/>
        <w:rPr>
          <w:b/>
          <w:sz w:val="32"/>
          <w:szCs w:val="32"/>
        </w:rPr>
      </w:pPr>
    </w:p>
    <w:p w14:paraId="2BCC3F02" w14:textId="7939AF0D" w:rsidR="00697358" w:rsidRDefault="00000000">
      <w:pPr>
        <w:jc w:val="center"/>
      </w:pPr>
      <w:r>
        <w:t>December 1</w:t>
      </w:r>
      <w:r w:rsidR="00FD4CBA">
        <w:t>4</w:t>
      </w:r>
      <w:r>
        <w:t>, 2022</w:t>
      </w:r>
    </w:p>
    <w:p w14:paraId="559A06B8" w14:textId="77777777" w:rsidR="00697358" w:rsidRDefault="00697358">
      <w:pPr>
        <w:jc w:val="center"/>
      </w:pPr>
    </w:p>
    <w:p w14:paraId="11009644" w14:textId="77777777" w:rsidR="00697358" w:rsidRDefault="00000000">
      <w:r>
        <w:br w:type="page"/>
      </w:r>
    </w:p>
    <w:p w14:paraId="5E9164E0" w14:textId="77777777" w:rsidR="00697358" w:rsidRDefault="00697358">
      <w:pPr>
        <w:jc w:val="center"/>
      </w:pPr>
    </w:p>
    <w:p w14:paraId="0AD7CBBB" w14:textId="77777777" w:rsidR="00697358" w:rsidRDefault="00000000">
      <w:pPr>
        <w:pBdr>
          <w:top w:val="nil"/>
          <w:left w:val="nil"/>
          <w:bottom w:val="nil"/>
          <w:right w:val="nil"/>
          <w:between w:val="nil"/>
        </w:pBdr>
        <w:spacing w:line="259" w:lineRule="auto"/>
        <w:rPr>
          <w:rFonts w:ascii="Calibri" w:eastAsia="Calibri" w:hAnsi="Calibri" w:cs="Calibri"/>
          <w:color w:val="2E75B5"/>
          <w:u w:val="single"/>
        </w:rPr>
      </w:pPr>
      <w:r>
        <w:rPr>
          <w:rFonts w:ascii="Calibri" w:eastAsia="Calibri" w:hAnsi="Calibri" w:cs="Calibri"/>
          <w:b/>
          <w:color w:val="2E75B5"/>
          <w:u w:val="single"/>
        </w:rPr>
        <w:t>Index</w:t>
      </w:r>
    </w:p>
    <w:sdt>
      <w:sdtPr>
        <w:id w:val="-197547904"/>
        <w:docPartObj>
          <w:docPartGallery w:val="Table of Contents"/>
          <w:docPartUnique/>
        </w:docPartObj>
      </w:sdtPr>
      <w:sdtContent>
        <w:p w14:paraId="73C6D7D0" w14:textId="77E766A7" w:rsidR="00530801" w:rsidRDefault="00000000">
          <w:pPr>
            <w:pStyle w:val="Sommario1"/>
            <w:tabs>
              <w:tab w:val="right" w:pos="9010"/>
            </w:tabs>
            <w:rPr>
              <w:rFonts w:asciiTheme="minorHAnsi" w:eastAsiaTheme="minorEastAsia" w:hAnsiTheme="minorHAnsi" w:cstheme="minorBidi"/>
              <w:noProof/>
              <w:sz w:val="22"/>
              <w:szCs w:val="22"/>
              <w:lang w:val="it-IT"/>
            </w:rPr>
          </w:pPr>
          <w:r>
            <w:fldChar w:fldCharType="begin"/>
          </w:r>
          <w:r>
            <w:instrText xml:space="preserve"> TOC \h \u \z </w:instrText>
          </w:r>
          <w:r>
            <w:fldChar w:fldCharType="separate"/>
          </w:r>
          <w:hyperlink w:anchor="_Toc121837884" w:history="1">
            <w:r w:rsidR="00530801" w:rsidRPr="00B130B9">
              <w:rPr>
                <w:rStyle w:val="Collegamentoipertestuale"/>
                <w:noProof/>
              </w:rPr>
              <w:t>PROJECT BACKGROUND</w:t>
            </w:r>
            <w:r w:rsidR="00530801">
              <w:rPr>
                <w:noProof/>
                <w:webHidden/>
              </w:rPr>
              <w:tab/>
            </w:r>
            <w:r w:rsidR="00530801">
              <w:rPr>
                <w:noProof/>
                <w:webHidden/>
              </w:rPr>
              <w:fldChar w:fldCharType="begin"/>
            </w:r>
            <w:r w:rsidR="00530801">
              <w:rPr>
                <w:noProof/>
                <w:webHidden/>
              </w:rPr>
              <w:instrText xml:space="preserve"> PAGEREF _Toc121837884 \h </w:instrText>
            </w:r>
            <w:r w:rsidR="00530801">
              <w:rPr>
                <w:noProof/>
                <w:webHidden/>
              </w:rPr>
            </w:r>
            <w:r w:rsidR="00530801">
              <w:rPr>
                <w:noProof/>
                <w:webHidden/>
              </w:rPr>
              <w:fldChar w:fldCharType="separate"/>
            </w:r>
            <w:r w:rsidR="00530801">
              <w:rPr>
                <w:noProof/>
                <w:webHidden/>
              </w:rPr>
              <w:t>2</w:t>
            </w:r>
            <w:r w:rsidR="00530801">
              <w:rPr>
                <w:noProof/>
                <w:webHidden/>
              </w:rPr>
              <w:fldChar w:fldCharType="end"/>
            </w:r>
          </w:hyperlink>
        </w:p>
        <w:p w14:paraId="2E522C04" w14:textId="4E8FD936" w:rsidR="00530801" w:rsidRDefault="00000000">
          <w:pPr>
            <w:pStyle w:val="Sommario1"/>
            <w:tabs>
              <w:tab w:val="right" w:pos="9010"/>
            </w:tabs>
            <w:rPr>
              <w:rFonts w:asciiTheme="minorHAnsi" w:eastAsiaTheme="minorEastAsia" w:hAnsiTheme="minorHAnsi" w:cstheme="minorBidi"/>
              <w:noProof/>
              <w:sz w:val="22"/>
              <w:szCs w:val="22"/>
              <w:lang w:val="it-IT"/>
            </w:rPr>
          </w:pPr>
          <w:hyperlink w:anchor="_Toc121837885" w:history="1">
            <w:r w:rsidR="00530801" w:rsidRPr="00B130B9">
              <w:rPr>
                <w:rStyle w:val="Collegamentoipertestuale"/>
                <w:noProof/>
              </w:rPr>
              <w:t>PARTNERSHIP</w:t>
            </w:r>
            <w:r w:rsidR="00530801">
              <w:rPr>
                <w:noProof/>
                <w:webHidden/>
              </w:rPr>
              <w:tab/>
            </w:r>
            <w:r w:rsidR="00530801">
              <w:rPr>
                <w:noProof/>
                <w:webHidden/>
              </w:rPr>
              <w:fldChar w:fldCharType="begin"/>
            </w:r>
            <w:r w:rsidR="00530801">
              <w:rPr>
                <w:noProof/>
                <w:webHidden/>
              </w:rPr>
              <w:instrText xml:space="preserve"> PAGEREF _Toc121837885 \h </w:instrText>
            </w:r>
            <w:r w:rsidR="00530801">
              <w:rPr>
                <w:noProof/>
                <w:webHidden/>
              </w:rPr>
            </w:r>
            <w:r w:rsidR="00530801">
              <w:rPr>
                <w:noProof/>
                <w:webHidden/>
              </w:rPr>
              <w:fldChar w:fldCharType="separate"/>
            </w:r>
            <w:r w:rsidR="00530801">
              <w:rPr>
                <w:noProof/>
                <w:webHidden/>
              </w:rPr>
              <w:t>2</w:t>
            </w:r>
            <w:r w:rsidR="00530801">
              <w:rPr>
                <w:noProof/>
                <w:webHidden/>
              </w:rPr>
              <w:fldChar w:fldCharType="end"/>
            </w:r>
          </w:hyperlink>
        </w:p>
        <w:p w14:paraId="216F6D32" w14:textId="576EE297" w:rsidR="00530801" w:rsidRDefault="00000000">
          <w:pPr>
            <w:pStyle w:val="Sommario1"/>
            <w:tabs>
              <w:tab w:val="right" w:pos="9010"/>
            </w:tabs>
            <w:rPr>
              <w:rFonts w:asciiTheme="minorHAnsi" w:eastAsiaTheme="minorEastAsia" w:hAnsiTheme="minorHAnsi" w:cstheme="minorBidi"/>
              <w:noProof/>
              <w:sz w:val="22"/>
              <w:szCs w:val="22"/>
              <w:lang w:val="it-IT"/>
            </w:rPr>
          </w:pPr>
          <w:hyperlink w:anchor="_Toc121837886" w:history="1">
            <w:r w:rsidR="00530801" w:rsidRPr="00B130B9">
              <w:rPr>
                <w:rStyle w:val="Collegamentoipertestuale"/>
                <w:noProof/>
              </w:rPr>
              <w:t>PRODUCT TEMPORARY MANAGER CALL</w:t>
            </w:r>
            <w:r w:rsidR="00530801">
              <w:rPr>
                <w:noProof/>
                <w:webHidden/>
              </w:rPr>
              <w:tab/>
            </w:r>
            <w:r w:rsidR="00530801">
              <w:rPr>
                <w:noProof/>
                <w:webHidden/>
              </w:rPr>
              <w:fldChar w:fldCharType="begin"/>
            </w:r>
            <w:r w:rsidR="00530801">
              <w:rPr>
                <w:noProof/>
                <w:webHidden/>
              </w:rPr>
              <w:instrText xml:space="preserve"> PAGEREF _Toc121837886 \h </w:instrText>
            </w:r>
            <w:r w:rsidR="00530801">
              <w:rPr>
                <w:noProof/>
                <w:webHidden/>
              </w:rPr>
            </w:r>
            <w:r w:rsidR="00530801">
              <w:rPr>
                <w:noProof/>
                <w:webHidden/>
              </w:rPr>
              <w:fldChar w:fldCharType="separate"/>
            </w:r>
            <w:r w:rsidR="00530801">
              <w:rPr>
                <w:noProof/>
                <w:webHidden/>
              </w:rPr>
              <w:t>2</w:t>
            </w:r>
            <w:r w:rsidR="00530801">
              <w:rPr>
                <w:noProof/>
                <w:webHidden/>
              </w:rPr>
              <w:fldChar w:fldCharType="end"/>
            </w:r>
          </w:hyperlink>
        </w:p>
        <w:p w14:paraId="4ABCE58A" w14:textId="78D3B7CD" w:rsidR="00530801" w:rsidRDefault="00000000">
          <w:pPr>
            <w:pStyle w:val="Sommario1"/>
            <w:tabs>
              <w:tab w:val="right" w:pos="9010"/>
            </w:tabs>
            <w:rPr>
              <w:rFonts w:asciiTheme="minorHAnsi" w:eastAsiaTheme="minorEastAsia" w:hAnsiTheme="minorHAnsi" w:cstheme="minorBidi"/>
              <w:noProof/>
              <w:sz w:val="22"/>
              <w:szCs w:val="22"/>
              <w:lang w:val="it-IT"/>
            </w:rPr>
          </w:pPr>
          <w:hyperlink w:anchor="_Toc121837887" w:history="1">
            <w:r w:rsidR="00530801" w:rsidRPr="00B130B9">
              <w:rPr>
                <w:rStyle w:val="Collegamentoipertestuale"/>
                <w:noProof/>
              </w:rPr>
              <w:t>Further instructions</w:t>
            </w:r>
            <w:r w:rsidR="00530801">
              <w:rPr>
                <w:noProof/>
                <w:webHidden/>
              </w:rPr>
              <w:tab/>
            </w:r>
            <w:r w:rsidR="00530801">
              <w:rPr>
                <w:noProof/>
                <w:webHidden/>
              </w:rPr>
              <w:fldChar w:fldCharType="begin"/>
            </w:r>
            <w:r w:rsidR="00530801">
              <w:rPr>
                <w:noProof/>
                <w:webHidden/>
              </w:rPr>
              <w:instrText xml:space="preserve"> PAGEREF _Toc121837887 \h </w:instrText>
            </w:r>
            <w:r w:rsidR="00530801">
              <w:rPr>
                <w:noProof/>
                <w:webHidden/>
              </w:rPr>
            </w:r>
            <w:r w:rsidR="00530801">
              <w:rPr>
                <w:noProof/>
                <w:webHidden/>
              </w:rPr>
              <w:fldChar w:fldCharType="separate"/>
            </w:r>
            <w:r w:rsidR="00530801">
              <w:rPr>
                <w:noProof/>
                <w:webHidden/>
              </w:rPr>
              <w:t>3</w:t>
            </w:r>
            <w:r w:rsidR="00530801">
              <w:rPr>
                <w:noProof/>
                <w:webHidden/>
              </w:rPr>
              <w:fldChar w:fldCharType="end"/>
            </w:r>
          </w:hyperlink>
        </w:p>
        <w:p w14:paraId="4BBEB8D2" w14:textId="7A2CA173" w:rsidR="00530801" w:rsidRDefault="00000000">
          <w:pPr>
            <w:pStyle w:val="Sommario1"/>
            <w:tabs>
              <w:tab w:val="right" w:pos="9010"/>
            </w:tabs>
            <w:rPr>
              <w:rFonts w:asciiTheme="minorHAnsi" w:eastAsiaTheme="minorEastAsia" w:hAnsiTheme="minorHAnsi" w:cstheme="minorBidi"/>
              <w:noProof/>
              <w:sz w:val="22"/>
              <w:szCs w:val="22"/>
              <w:lang w:val="it-IT"/>
            </w:rPr>
          </w:pPr>
          <w:hyperlink w:anchor="_Toc121837888" w:history="1">
            <w:r w:rsidR="00530801" w:rsidRPr="00B130B9">
              <w:rPr>
                <w:rStyle w:val="Collegamentoipertestuale"/>
                <w:noProof/>
              </w:rPr>
              <w:t>ANNEX 1: SIMPLIFIED TENDER DOSSIERS FOR THE PROVISION OF A PRODUCT TEMPORARY MANAGER (SERVICE)</w:t>
            </w:r>
            <w:r w:rsidR="00530801">
              <w:rPr>
                <w:noProof/>
                <w:webHidden/>
              </w:rPr>
              <w:tab/>
            </w:r>
            <w:r w:rsidR="00530801">
              <w:rPr>
                <w:noProof/>
                <w:webHidden/>
              </w:rPr>
              <w:fldChar w:fldCharType="begin"/>
            </w:r>
            <w:r w:rsidR="00530801">
              <w:rPr>
                <w:noProof/>
                <w:webHidden/>
              </w:rPr>
              <w:instrText xml:space="preserve"> PAGEREF _Toc121837888 \h </w:instrText>
            </w:r>
            <w:r w:rsidR="00530801">
              <w:rPr>
                <w:noProof/>
                <w:webHidden/>
              </w:rPr>
            </w:r>
            <w:r w:rsidR="00530801">
              <w:rPr>
                <w:noProof/>
                <w:webHidden/>
              </w:rPr>
              <w:fldChar w:fldCharType="separate"/>
            </w:r>
            <w:r w:rsidR="00530801">
              <w:rPr>
                <w:noProof/>
                <w:webHidden/>
              </w:rPr>
              <w:t>4</w:t>
            </w:r>
            <w:r w:rsidR="00530801">
              <w:rPr>
                <w:noProof/>
                <w:webHidden/>
              </w:rPr>
              <w:fldChar w:fldCharType="end"/>
            </w:r>
          </w:hyperlink>
        </w:p>
        <w:p w14:paraId="6EC53A63" w14:textId="2984578C" w:rsidR="00530801" w:rsidRDefault="00000000">
          <w:pPr>
            <w:pStyle w:val="Sommario2"/>
            <w:tabs>
              <w:tab w:val="right" w:pos="9010"/>
            </w:tabs>
            <w:rPr>
              <w:rFonts w:asciiTheme="minorHAnsi" w:eastAsiaTheme="minorEastAsia" w:hAnsiTheme="minorHAnsi" w:cstheme="minorBidi"/>
              <w:noProof/>
              <w:sz w:val="22"/>
              <w:szCs w:val="22"/>
              <w:lang w:val="it-IT"/>
            </w:rPr>
          </w:pPr>
          <w:hyperlink w:anchor="_Toc121837889" w:history="1">
            <w:r w:rsidR="00530801" w:rsidRPr="00B130B9">
              <w:rPr>
                <w:rStyle w:val="Collegamentoipertestuale"/>
                <w:noProof/>
              </w:rPr>
              <w:t>PART A: INFORMATION FOR THE TENDERER</w:t>
            </w:r>
            <w:r w:rsidR="00530801">
              <w:rPr>
                <w:noProof/>
                <w:webHidden/>
              </w:rPr>
              <w:tab/>
            </w:r>
            <w:r w:rsidR="00530801">
              <w:rPr>
                <w:noProof/>
                <w:webHidden/>
              </w:rPr>
              <w:fldChar w:fldCharType="begin"/>
            </w:r>
            <w:r w:rsidR="00530801">
              <w:rPr>
                <w:noProof/>
                <w:webHidden/>
              </w:rPr>
              <w:instrText xml:space="preserve"> PAGEREF _Toc121837889 \h </w:instrText>
            </w:r>
            <w:r w:rsidR="00530801">
              <w:rPr>
                <w:noProof/>
                <w:webHidden/>
              </w:rPr>
            </w:r>
            <w:r w:rsidR="00530801">
              <w:rPr>
                <w:noProof/>
                <w:webHidden/>
              </w:rPr>
              <w:fldChar w:fldCharType="separate"/>
            </w:r>
            <w:r w:rsidR="00530801">
              <w:rPr>
                <w:noProof/>
                <w:webHidden/>
              </w:rPr>
              <w:t>4</w:t>
            </w:r>
            <w:r w:rsidR="00530801">
              <w:rPr>
                <w:noProof/>
                <w:webHidden/>
              </w:rPr>
              <w:fldChar w:fldCharType="end"/>
            </w:r>
          </w:hyperlink>
        </w:p>
        <w:p w14:paraId="1F5DC999" w14:textId="039EE07A" w:rsidR="00530801" w:rsidRDefault="00000000">
          <w:pPr>
            <w:pStyle w:val="Sommario3"/>
            <w:tabs>
              <w:tab w:val="left" w:pos="1100"/>
              <w:tab w:val="right" w:pos="9010"/>
            </w:tabs>
            <w:rPr>
              <w:rFonts w:asciiTheme="minorHAnsi" w:eastAsiaTheme="minorEastAsia" w:hAnsiTheme="minorHAnsi" w:cstheme="minorBidi"/>
              <w:noProof/>
              <w:sz w:val="22"/>
              <w:szCs w:val="22"/>
              <w:lang w:val="it-IT"/>
            </w:rPr>
          </w:pPr>
          <w:hyperlink w:anchor="_Toc121837890" w:history="1">
            <w:r w:rsidR="00530801" w:rsidRPr="00B130B9">
              <w:rPr>
                <w:rStyle w:val="Collegamentoipertestuale"/>
                <w:noProof/>
              </w:rPr>
              <w:t>1.</w:t>
            </w:r>
            <w:r w:rsidR="00530801">
              <w:rPr>
                <w:rFonts w:asciiTheme="minorHAnsi" w:eastAsiaTheme="minorEastAsia" w:hAnsiTheme="minorHAnsi" w:cstheme="minorBidi"/>
                <w:noProof/>
                <w:sz w:val="22"/>
                <w:szCs w:val="22"/>
                <w:lang w:val="it-IT"/>
              </w:rPr>
              <w:tab/>
            </w:r>
            <w:r w:rsidR="00530801" w:rsidRPr="00B130B9">
              <w:rPr>
                <w:rStyle w:val="Collegamentoipertestuale"/>
                <w:noProof/>
              </w:rPr>
              <w:t>Information on submission of tenders</w:t>
            </w:r>
            <w:r w:rsidR="00530801">
              <w:rPr>
                <w:noProof/>
                <w:webHidden/>
              </w:rPr>
              <w:tab/>
            </w:r>
            <w:r w:rsidR="00530801">
              <w:rPr>
                <w:noProof/>
                <w:webHidden/>
              </w:rPr>
              <w:fldChar w:fldCharType="begin"/>
            </w:r>
            <w:r w:rsidR="00530801">
              <w:rPr>
                <w:noProof/>
                <w:webHidden/>
              </w:rPr>
              <w:instrText xml:space="preserve"> PAGEREF _Toc121837890 \h </w:instrText>
            </w:r>
            <w:r w:rsidR="00530801">
              <w:rPr>
                <w:noProof/>
                <w:webHidden/>
              </w:rPr>
            </w:r>
            <w:r w:rsidR="00530801">
              <w:rPr>
                <w:noProof/>
                <w:webHidden/>
              </w:rPr>
              <w:fldChar w:fldCharType="separate"/>
            </w:r>
            <w:r w:rsidR="00530801">
              <w:rPr>
                <w:noProof/>
                <w:webHidden/>
              </w:rPr>
              <w:t>4</w:t>
            </w:r>
            <w:r w:rsidR="00530801">
              <w:rPr>
                <w:noProof/>
                <w:webHidden/>
              </w:rPr>
              <w:fldChar w:fldCharType="end"/>
            </w:r>
          </w:hyperlink>
        </w:p>
        <w:p w14:paraId="6C0BC021" w14:textId="01D70C52" w:rsidR="00530801" w:rsidRDefault="00000000">
          <w:pPr>
            <w:pStyle w:val="Sommario3"/>
            <w:tabs>
              <w:tab w:val="left" w:pos="1100"/>
              <w:tab w:val="right" w:pos="9010"/>
            </w:tabs>
            <w:rPr>
              <w:rFonts w:asciiTheme="minorHAnsi" w:eastAsiaTheme="minorEastAsia" w:hAnsiTheme="minorHAnsi" w:cstheme="minorBidi"/>
              <w:noProof/>
              <w:sz w:val="22"/>
              <w:szCs w:val="22"/>
              <w:lang w:val="it-IT"/>
            </w:rPr>
          </w:pPr>
          <w:hyperlink w:anchor="_Toc121837891" w:history="1">
            <w:r w:rsidR="00530801" w:rsidRPr="00B130B9">
              <w:rPr>
                <w:rStyle w:val="Collegamentoipertestuale"/>
                <w:noProof/>
              </w:rPr>
              <w:t>2.</w:t>
            </w:r>
            <w:r w:rsidR="00530801">
              <w:rPr>
                <w:rFonts w:asciiTheme="minorHAnsi" w:eastAsiaTheme="minorEastAsia" w:hAnsiTheme="minorHAnsi" w:cstheme="minorBidi"/>
                <w:noProof/>
                <w:sz w:val="22"/>
                <w:szCs w:val="22"/>
                <w:lang w:val="it-IT"/>
              </w:rPr>
              <w:tab/>
            </w:r>
            <w:r w:rsidR="00530801" w:rsidRPr="00B130B9">
              <w:rPr>
                <w:rStyle w:val="Collegamentoipertestuale"/>
                <w:noProof/>
              </w:rPr>
              <w:t>TECHNICAL INFORMATION</w:t>
            </w:r>
            <w:r w:rsidR="00530801">
              <w:rPr>
                <w:noProof/>
                <w:webHidden/>
              </w:rPr>
              <w:tab/>
            </w:r>
            <w:r w:rsidR="00530801">
              <w:rPr>
                <w:noProof/>
                <w:webHidden/>
              </w:rPr>
              <w:fldChar w:fldCharType="begin"/>
            </w:r>
            <w:r w:rsidR="00530801">
              <w:rPr>
                <w:noProof/>
                <w:webHidden/>
              </w:rPr>
              <w:instrText xml:space="preserve"> PAGEREF _Toc121837891 \h </w:instrText>
            </w:r>
            <w:r w:rsidR="00530801">
              <w:rPr>
                <w:noProof/>
                <w:webHidden/>
              </w:rPr>
            </w:r>
            <w:r w:rsidR="00530801">
              <w:rPr>
                <w:noProof/>
                <w:webHidden/>
              </w:rPr>
              <w:fldChar w:fldCharType="separate"/>
            </w:r>
            <w:r w:rsidR="00530801">
              <w:rPr>
                <w:noProof/>
                <w:webHidden/>
              </w:rPr>
              <w:t>5</w:t>
            </w:r>
            <w:r w:rsidR="00530801">
              <w:rPr>
                <w:noProof/>
                <w:webHidden/>
              </w:rPr>
              <w:fldChar w:fldCharType="end"/>
            </w:r>
          </w:hyperlink>
        </w:p>
        <w:p w14:paraId="19D6B21E" w14:textId="0EC363D1" w:rsidR="00530801" w:rsidRDefault="00000000">
          <w:pPr>
            <w:pStyle w:val="Sommario3"/>
            <w:tabs>
              <w:tab w:val="left" w:pos="1100"/>
              <w:tab w:val="right" w:pos="9010"/>
            </w:tabs>
            <w:rPr>
              <w:rFonts w:asciiTheme="minorHAnsi" w:eastAsiaTheme="minorEastAsia" w:hAnsiTheme="minorHAnsi" w:cstheme="minorBidi"/>
              <w:noProof/>
              <w:sz w:val="22"/>
              <w:szCs w:val="22"/>
              <w:lang w:val="it-IT"/>
            </w:rPr>
          </w:pPr>
          <w:hyperlink w:anchor="_Toc121837892" w:history="1">
            <w:r w:rsidR="00530801" w:rsidRPr="00B130B9">
              <w:rPr>
                <w:rStyle w:val="Collegamentoipertestuale"/>
                <w:noProof/>
              </w:rPr>
              <w:t>3.</w:t>
            </w:r>
            <w:r w:rsidR="00530801">
              <w:rPr>
                <w:rFonts w:asciiTheme="minorHAnsi" w:eastAsiaTheme="minorEastAsia" w:hAnsiTheme="minorHAnsi" w:cstheme="minorBidi"/>
                <w:noProof/>
                <w:sz w:val="22"/>
                <w:szCs w:val="22"/>
                <w:lang w:val="it-IT"/>
              </w:rPr>
              <w:tab/>
            </w:r>
            <w:r w:rsidR="00530801" w:rsidRPr="00B130B9">
              <w:rPr>
                <w:rStyle w:val="Collegamentoipertestuale"/>
                <w:noProof/>
              </w:rPr>
              <w:t>FINANCIAL INFORMATION</w:t>
            </w:r>
            <w:r w:rsidR="00530801">
              <w:rPr>
                <w:noProof/>
                <w:webHidden/>
              </w:rPr>
              <w:tab/>
            </w:r>
            <w:r w:rsidR="00530801">
              <w:rPr>
                <w:noProof/>
                <w:webHidden/>
              </w:rPr>
              <w:fldChar w:fldCharType="begin"/>
            </w:r>
            <w:r w:rsidR="00530801">
              <w:rPr>
                <w:noProof/>
                <w:webHidden/>
              </w:rPr>
              <w:instrText xml:space="preserve"> PAGEREF _Toc121837892 \h </w:instrText>
            </w:r>
            <w:r w:rsidR="00530801">
              <w:rPr>
                <w:noProof/>
                <w:webHidden/>
              </w:rPr>
            </w:r>
            <w:r w:rsidR="00530801">
              <w:rPr>
                <w:noProof/>
                <w:webHidden/>
              </w:rPr>
              <w:fldChar w:fldCharType="separate"/>
            </w:r>
            <w:r w:rsidR="00530801">
              <w:rPr>
                <w:noProof/>
                <w:webHidden/>
              </w:rPr>
              <w:t>5</w:t>
            </w:r>
            <w:r w:rsidR="00530801">
              <w:rPr>
                <w:noProof/>
                <w:webHidden/>
              </w:rPr>
              <w:fldChar w:fldCharType="end"/>
            </w:r>
          </w:hyperlink>
        </w:p>
        <w:p w14:paraId="5C7BF3C0" w14:textId="4A68AEBD" w:rsidR="00530801" w:rsidRDefault="00000000">
          <w:pPr>
            <w:pStyle w:val="Sommario3"/>
            <w:tabs>
              <w:tab w:val="left" w:pos="1100"/>
              <w:tab w:val="right" w:pos="9010"/>
            </w:tabs>
            <w:rPr>
              <w:rFonts w:asciiTheme="minorHAnsi" w:eastAsiaTheme="minorEastAsia" w:hAnsiTheme="minorHAnsi" w:cstheme="minorBidi"/>
              <w:noProof/>
              <w:sz w:val="22"/>
              <w:szCs w:val="22"/>
              <w:lang w:val="it-IT"/>
            </w:rPr>
          </w:pPr>
          <w:hyperlink w:anchor="_Toc121837893" w:history="1">
            <w:r w:rsidR="00530801" w:rsidRPr="00B130B9">
              <w:rPr>
                <w:rStyle w:val="Collegamentoipertestuale"/>
                <w:noProof/>
              </w:rPr>
              <w:t>4.</w:t>
            </w:r>
            <w:r w:rsidR="00530801">
              <w:rPr>
                <w:rFonts w:asciiTheme="minorHAnsi" w:eastAsiaTheme="minorEastAsia" w:hAnsiTheme="minorHAnsi" w:cstheme="minorBidi"/>
                <w:noProof/>
                <w:sz w:val="22"/>
                <w:szCs w:val="22"/>
                <w:lang w:val="it-IT"/>
              </w:rPr>
              <w:tab/>
            </w:r>
            <w:r w:rsidR="00530801" w:rsidRPr="00B130B9">
              <w:rPr>
                <w:rStyle w:val="Collegamentoipertestuale"/>
                <w:noProof/>
              </w:rPr>
              <w:t>ADDITIONAL INFORMATION</w:t>
            </w:r>
            <w:r w:rsidR="00530801">
              <w:rPr>
                <w:noProof/>
                <w:webHidden/>
              </w:rPr>
              <w:tab/>
            </w:r>
            <w:r w:rsidR="00530801">
              <w:rPr>
                <w:noProof/>
                <w:webHidden/>
              </w:rPr>
              <w:fldChar w:fldCharType="begin"/>
            </w:r>
            <w:r w:rsidR="00530801">
              <w:rPr>
                <w:noProof/>
                <w:webHidden/>
              </w:rPr>
              <w:instrText xml:space="preserve"> PAGEREF _Toc121837893 \h </w:instrText>
            </w:r>
            <w:r w:rsidR="00530801">
              <w:rPr>
                <w:noProof/>
                <w:webHidden/>
              </w:rPr>
            </w:r>
            <w:r w:rsidR="00530801">
              <w:rPr>
                <w:noProof/>
                <w:webHidden/>
              </w:rPr>
              <w:fldChar w:fldCharType="separate"/>
            </w:r>
            <w:r w:rsidR="00530801">
              <w:rPr>
                <w:noProof/>
                <w:webHidden/>
              </w:rPr>
              <w:t>5</w:t>
            </w:r>
            <w:r w:rsidR="00530801">
              <w:rPr>
                <w:noProof/>
                <w:webHidden/>
              </w:rPr>
              <w:fldChar w:fldCharType="end"/>
            </w:r>
          </w:hyperlink>
        </w:p>
        <w:p w14:paraId="1A42F833" w14:textId="7C5D17C2" w:rsidR="00530801" w:rsidRDefault="00000000">
          <w:pPr>
            <w:pStyle w:val="Sommario3"/>
            <w:tabs>
              <w:tab w:val="left" w:pos="1100"/>
              <w:tab w:val="right" w:pos="9010"/>
            </w:tabs>
            <w:rPr>
              <w:rFonts w:asciiTheme="minorHAnsi" w:eastAsiaTheme="minorEastAsia" w:hAnsiTheme="minorHAnsi" w:cstheme="minorBidi"/>
              <w:noProof/>
              <w:sz w:val="22"/>
              <w:szCs w:val="22"/>
              <w:lang w:val="it-IT"/>
            </w:rPr>
          </w:pPr>
          <w:hyperlink w:anchor="_Toc121837894" w:history="1">
            <w:r w:rsidR="00530801" w:rsidRPr="00B130B9">
              <w:rPr>
                <w:rStyle w:val="Collegamentoipertestuale"/>
                <w:noProof/>
              </w:rPr>
              <w:t>5.</w:t>
            </w:r>
            <w:r w:rsidR="00530801">
              <w:rPr>
                <w:rFonts w:asciiTheme="minorHAnsi" w:eastAsiaTheme="minorEastAsia" w:hAnsiTheme="minorHAnsi" w:cstheme="minorBidi"/>
                <w:noProof/>
                <w:sz w:val="22"/>
                <w:szCs w:val="22"/>
                <w:lang w:val="it-IT"/>
              </w:rPr>
              <w:tab/>
            </w:r>
            <w:r w:rsidR="00530801" w:rsidRPr="00B130B9">
              <w:rPr>
                <w:rStyle w:val="Collegamentoipertestuale"/>
                <w:noProof/>
              </w:rPr>
              <w:t>FORMAT OF CONTRACT</w:t>
            </w:r>
            <w:r w:rsidR="00530801">
              <w:rPr>
                <w:noProof/>
                <w:webHidden/>
              </w:rPr>
              <w:tab/>
            </w:r>
            <w:r w:rsidR="00530801">
              <w:rPr>
                <w:noProof/>
                <w:webHidden/>
              </w:rPr>
              <w:fldChar w:fldCharType="begin"/>
            </w:r>
            <w:r w:rsidR="00530801">
              <w:rPr>
                <w:noProof/>
                <w:webHidden/>
              </w:rPr>
              <w:instrText xml:space="preserve"> PAGEREF _Toc121837894 \h </w:instrText>
            </w:r>
            <w:r w:rsidR="00530801">
              <w:rPr>
                <w:noProof/>
                <w:webHidden/>
              </w:rPr>
            </w:r>
            <w:r w:rsidR="00530801">
              <w:rPr>
                <w:noProof/>
                <w:webHidden/>
              </w:rPr>
              <w:fldChar w:fldCharType="separate"/>
            </w:r>
            <w:r w:rsidR="00530801">
              <w:rPr>
                <w:noProof/>
                <w:webHidden/>
              </w:rPr>
              <w:t>6</w:t>
            </w:r>
            <w:r w:rsidR="00530801">
              <w:rPr>
                <w:noProof/>
                <w:webHidden/>
              </w:rPr>
              <w:fldChar w:fldCharType="end"/>
            </w:r>
          </w:hyperlink>
        </w:p>
        <w:p w14:paraId="16388223" w14:textId="57D13143" w:rsidR="00530801" w:rsidRDefault="00000000">
          <w:pPr>
            <w:pStyle w:val="Sommario4"/>
            <w:tabs>
              <w:tab w:val="right" w:pos="9010"/>
            </w:tabs>
            <w:rPr>
              <w:rFonts w:asciiTheme="minorHAnsi" w:eastAsiaTheme="minorEastAsia" w:hAnsiTheme="minorHAnsi" w:cstheme="minorBidi"/>
              <w:noProof/>
              <w:sz w:val="22"/>
              <w:szCs w:val="22"/>
              <w:lang w:val="it-IT"/>
            </w:rPr>
          </w:pPr>
          <w:hyperlink w:anchor="_Toc121837895" w:history="1">
            <w:r w:rsidR="00530801" w:rsidRPr="00B130B9">
              <w:rPr>
                <w:rStyle w:val="Collegamentoipertestuale"/>
                <w:noProof/>
              </w:rPr>
              <w:t>Article 1: Subject of the contract</w:t>
            </w:r>
            <w:r w:rsidR="00530801">
              <w:rPr>
                <w:noProof/>
                <w:webHidden/>
              </w:rPr>
              <w:tab/>
            </w:r>
            <w:r w:rsidR="00530801">
              <w:rPr>
                <w:noProof/>
                <w:webHidden/>
              </w:rPr>
              <w:fldChar w:fldCharType="begin"/>
            </w:r>
            <w:r w:rsidR="00530801">
              <w:rPr>
                <w:noProof/>
                <w:webHidden/>
              </w:rPr>
              <w:instrText xml:space="preserve"> PAGEREF _Toc121837895 \h </w:instrText>
            </w:r>
            <w:r w:rsidR="00530801">
              <w:rPr>
                <w:noProof/>
                <w:webHidden/>
              </w:rPr>
            </w:r>
            <w:r w:rsidR="00530801">
              <w:rPr>
                <w:noProof/>
                <w:webHidden/>
              </w:rPr>
              <w:fldChar w:fldCharType="separate"/>
            </w:r>
            <w:r w:rsidR="00530801">
              <w:rPr>
                <w:noProof/>
                <w:webHidden/>
              </w:rPr>
              <w:t>7</w:t>
            </w:r>
            <w:r w:rsidR="00530801">
              <w:rPr>
                <w:noProof/>
                <w:webHidden/>
              </w:rPr>
              <w:fldChar w:fldCharType="end"/>
            </w:r>
          </w:hyperlink>
        </w:p>
        <w:p w14:paraId="10E548BE" w14:textId="2B904780" w:rsidR="00530801" w:rsidRDefault="00000000">
          <w:pPr>
            <w:pStyle w:val="Sommario4"/>
            <w:tabs>
              <w:tab w:val="right" w:pos="9010"/>
            </w:tabs>
            <w:rPr>
              <w:rFonts w:asciiTheme="minorHAnsi" w:eastAsiaTheme="minorEastAsia" w:hAnsiTheme="minorHAnsi" w:cstheme="minorBidi"/>
              <w:noProof/>
              <w:sz w:val="22"/>
              <w:szCs w:val="22"/>
              <w:lang w:val="it-IT"/>
            </w:rPr>
          </w:pPr>
          <w:hyperlink w:anchor="_Toc121837896" w:history="1">
            <w:r w:rsidR="00530801" w:rsidRPr="00B130B9">
              <w:rPr>
                <w:rStyle w:val="Collegamentoipertestuale"/>
                <w:noProof/>
              </w:rPr>
              <w:t>Article 2: Contract value</w:t>
            </w:r>
            <w:r w:rsidR="00530801">
              <w:rPr>
                <w:noProof/>
                <w:webHidden/>
              </w:rPr>
              <w:tab/>
            </w:r>
            <w:r w:rsidR="00530801">
              <w:rPr>
                <w:noProof/>
                <w:webHidden/>
              </w:rPr>
              <w:fldChar w:fldCharType="begin"/>
            </w:r>
            <w:r w:rsidR="00530801">
              <w:rPr>
                <w:noProof/>
                <w:webHidden/>
              </w:rPr>
              <w:instrText xml:space="preserve"> PAGEREF _Toc121837896 \h </w:instrText>
            </w:r>
            <w:r w:rsidR="00530801">
              <w:rPr>
                <w:noProof/>
                <w:webHidden/>
              </w:rPr>
            </w:r>
            <w:r w:rsidR="00530801">
              <w:rPr>
                <w:noProof/>
                <w:webHidden/>
              </w:rPr>
              <w:fldChar w:fldCharType="separate"/>
            </w:r>
            <w:r w:rsidR="00530801">
              <w:rPr>
                <w:noProof/>
                <w:webHidden/>
              </w:rPr>
              <w:t>7</w:t>
            </w:r>
            <w:r w:rsidR="00530801">
              <w:rPr>
                <w:noProof/>
                <w:webHidden/>
              </w:rPr>
              <w:fldChar w:fldCharType="end"/>
            </w:r>
          </w:hyperlink>
        </w:p>
        <w:p w14:paraId="47245433" w14:textId="601B4FA2" w:rsidR="00530801" w:rsidRDefault="00000000">
          <w:pPr>
            <w:pStyle w:val="Sommario4"/>
            <w:tabs>
              <w:tab w:val="right" w:pos="9010"/>
            </w:tabs>
            <w:rPr>
              <w:rFonts w:asciiTheme="minorHAnsi" w:eastAsiaTheme="minorEastAsia" w:hAnsiTheme="minorHAnsi" w:cstheme="minorBidi"/>
              <w:noProof/>
              <w:sz w:val="22"/>
              <w:szCs w:val="22"/>
              <w:lang w:val="it-IT"/>
            </w:rPr>
          </w:pPr>
          <w:hyperlink w:anchor="_Toc121837897" w:history="1">
            <w:r w:rsidR="00530801" w:rsidRPr="00B130B9">
              <w:rPr>
                <w:rStyle w:val="Collegamentoipertestuale"/>
                <w:noProof/>
              </w:rPr>
              <w:t>Article 3: Contracting documents</w:t>
            </w:r>
            <w:r w:rsidR="00530801">
              <w:rPr>
                <w:noProof/>
                <w:webHidden/>
              </w:rPr>
              <w:tab/>
            </w:r>
            <w:r w:rsidR="00530801">
              <w:rPr>
                <w:noProof/>
                <w:webHidden/>
              </w:rPr>
              <w:fldChar w:fldCharType="begin"/>
            </w:r>
            <w:r w:rsidR="00530801">
              <w:rPr>
                <w:noProof/>
                <w:webHidden/>
              </w:rPr>
              <w:instrText xml:space="preserve"> PAGEREF _Toc121837897 \h </w:instrText>
            </w:r>
            <w:r w:rsidR="00530801">
              <w:rPr>
                <w:noProof/>
                <w:webHidden/>
              </w:rPr>
            </w:r>
            <w:r w:rsidR="00530801">
              <w:rPr>
                <w:noProof/>
                <w:webHidden/>
              </w:rPr>
              <w:fldChar w:fldCharType="separate"/>
            </w:r>
            <w:r w:rsidR="00530801">
              <w:rPr>
                <w:noProof/>
                <w:webHidden/>
              </w:rPr>
              <w:t>7</w:t>
            </w:r>
            <w:r w:rsidR="00530801">
              <w:rPr>
                <w:noProof/>
                <w:webHidden/>
              </w:rPr>
              <w:fldChar w:fldCharType="end"/>
            </w:r>
          </w:hyperlink>
        </w:p>
        <w:p w14:paraId="57BF04B0" w14:textId="707B1511" w:rsidR="00530801" w:rsidRDefault="00000000">
          <w:pPr>
            <w:pStyle w:val="Sommario4"/>
            <w:tabs>
              <w:tab w:val="right" w:pos="9010"/>
            </w:tabs>
            <w:rPr>
              <w:rFonts w:asciiTheme="minorHAnsi" w:eastAsiaTheme="minorEastAsia" w:hAnsiTheme="minorHAnsi" w:cstheme="minorBidi"/>
              <w:noProof/>
              <w:sz w:val="22"/>
              <w:szCs w:val="22"/>
              <w:lang w:val="it-IT"/>
            </w:rPr>
          </w:pPr>
          <w:hyperlink w:anchor="_Toc121837898" w:history="1">
            <w:r w:rsidR="00530801" w:rsidRPr="00B130B9">
              <w:rPr>
                <w:rStyle w:val="Collegamentoipertestuale"/>
                <w:noProof/>
              </w:rPr>
              <w:t>Article 4: Deliveries and payments</w:t>
            </w:r>
            <w:r w:rsidR="00530801">
              <w:rPr>
                <w:noProof/>
                <w:webHidden/>
              </w:rPr>
              <w:tab/>
            </w:r>
            <w:r w:rsidR="00530801">
              <w:rPr>
                <w:noProof/>
                <w:webHidden/>
              </w:rPr>
              <w:fldChar w:fldCharType="begin"/>
            </w:r>
            <w:r w:rsidR="00530801">
              <w:rPr>
                <w:noProof/>
                <w:webHidden/>
              </w:rPr>
              <w:instrText xml:space="preserve"> PAGEREF _Toc121837898 \h </w:instrText>
            </w:r>
            <w:r w:rsidR="00530801">
              <w:rPr>
                <w:noProof/>
                <w:webHidden/>
              </w:rPr>
            </w:r>
            <w:r w:rsidR="00530801">
              <w:rPr>
                <w:noProof/>
                <w:webHidden/>
              </w:rPr>
              <w:fldChar w:fldCharType="separate"/>
            </w:r>
            <w:r w:rsidR="00530801">
              <w:rPr>
                <w:noProof/>
                <w:webHidden/>
              </w:rPr>
              <w:t>7</w:t>
            </w:r>
            <w:r w:rsidR="00530801">
              <w:rPr>
                <w:noProof/>
                <w:webHidden/>
              </w:rPr>
              <w:fldChar w:fldCharType="end"/>
            </w:r>
          </w:hyperlink>
        </w:p>
        <w:p w14:paraId="5623BDCF" w14:textId="12AFDFD0" w:rsidR="00530801" w:rsidRDefault="00000000">
          <w:pPr>
            <w:pStyle w:val="Sommario4"/>
            <w:tabs>
              <w:tab w:val="right" w:pos="9010"/>
            </w:tabs>
            <w:rPr>
              <w:rFonts w:asciiTheme="minorHAnsi" w:eastAsiaTheme="minorEastAsia" w:hAnsiTheme="minorHAnsi" w:cstheme="minorBidi"/>
              <w:noProof/>
              <w:sz w:val="22"/>
              <w:szCs w:val="22"/>
              <w:lang w:val="it-IT"/>
            </w:rPr>
          </w:pPr>
          <w:hyperlink w:anchor="_Toc121837899" w:history="1">
            <w:r w:rsidR="00530801" w:rsidRPr="00B130B9">
              <w:rPr>
                <w:rStyle w:val="Collegamentoipertestuale"/>
                <w:noProof/>
              </w:rPr>
              <w:t>Article 5: Duration of the contract</w:t>
            </w:r>
            <w:r w:rsidR="00530801">
              <w:rPr>
                <w:noProof/>
                <w:webHidden/>
              </w:rPr>
              <w:tab/>
            </w:r>
            <w:r w:rsidR="00530801">
              <w:rPr>
                <w:noProof/>
                <w:webHidden/>
              </w:rPr>
              <w:fldChar w:fldCharType="begin"/>
            </w:r>
            <w:r w:rsidR="00530801">
              <w:rPr>
                <w:noProof/>
                <w:webHidden/>
              </w:rPr>
              <w:instrText xml:space="preserve"> PAGEREF _Toc121837899 \h </w:instrText>
            </w:r>
            <w:r w:rsidR="00530801">
              <w:rPr>
                <w:noProof/>
                <w:webHidden/>
              </w:rPr>
            </w:r>
            <w:r w:rsidR="00530801">
              <w:rPr>
                <w:noProof/>
                <w:webHidden/>
              </w:rPr>
              <w:fldChar w:fldCharType="separate"/>
            </w:r>
            <w:r w:rsidR="00530801">
              <w:rPr>
                <w:noProof/>
                <w:webHidden/>
              </w:rPr>
              <w:t>8</w:t>
            </w:r>
            <w:r w:rsidR="00530801">
              <w:rPr>
                <w:noProof/>
                <w:webHidden/>
              </w:rPr>
              <w:fldChar w:fldCharType="end"/>
            </w:r>
          </w:hyperlink>
        </w:p>
        <w:p w14:paraId="3435A14A" w14:textId="5D8194F2" w:rsidR="00530801" w:rsidRDefault="00000000">
          <w:pPr>
            <w:pStyle w:val="Sommario4"/>
            <w:tabs>
              <w:tab w:val="right" w:pos="9010"/>
            </w:tabs>
            <w:rPr>
              <w:rFonts w:asciiTheme="minorHAnsi" w:eastAsiaTheme="minorEastAsia" w:hAnsiTheme="minorHAnsi" w:cstheme="minorBidi"/>
              <w:noProof/>
              <w:sz w:val="22"/>
              <w:szCs w:val="22"/>
              <w:lang w:val="it-IT"/>
            </w:rPr>
          </w:pPr>
          <w:hyperlink w:anchor="_Toc121837900" w:history="1">
            <w:r w:rsidR="00530801" w:rsidRPr="00B130B9">
              <w:rPr>
                <w:rStyle w:val="Collegamentoipertestuale"/>
                <w:noProof/>
              </w:rPr>
              <w:t>Article 6: Cancellation of the contract</w:t>
            </w:r>
            <w:r w:rsidR="00530801">
              <w:rPr>
                <w:noProof/>
                <w:webHidden/>
              </w:rPr>
              <w:tab/>
            </w:r>
            <w:r w:rsidR="00530801">
              <w:rPr>
                <w:noProof/>
                <w:webHidden/>
              </w:rPr>
              <w:fldChar w:fldCharType="begin"/>
            </w:r>
            <w:r w:rsidR="00530801">
              <w:rPr>
                <w:noProof/>
                <w:webHidden/>
              </w:rPr>
              <w:instrText xml:space="preserve"> PAGEREF _Toc121837900 \h </w:instrText>
            </w:r>
            <w:r w:rsidR="00530801">
              <w:rPr>
                <w:noProof/>
                <w:webHidden/>
              </w:rPr>
            </w:r>
            <w:r w:rsidR="00530801">
              <w:rPr>
                <w:noProof/>
                <w:webHidden/>
              </w:rPr>
              <w:fldChar w:fldCharType="separate"/>
            </w:r>
            <w:r w:rsidR="00530801">
              <w:rPr>
                <w:noProof/>
                <w:webHidden/>
              </w:rPr>
              <w:t>8</w:t>
            </w:r>
            <w:r w:rsidR="00530801">
              <w:rPr>
                <w:noProof/>
                <w:webHidden/>
              </w:rPr>
              <w:fldChar w:fldCharType="end"/>
            </w:r>
          </w:hyperlink>
        </w:p>
        <w:p w14:paraId="08796DBA" w14:textId="16F07576" w:rsidR="00530801" w:rsidRDefault="00000000">
          <w:pPr>
            <w:pStyle w:val="Sommario4"/>
            <w:tabs>
              <w:tab w:val="right" w:pos="9010"/>
            </w:tabs>
            <w:rPr>
              <w:rFonts w:asciiTheme="minorHAnsi" w:eastAsiaTheme="minorEastAsia" w:hAnsiTheme="minorHAnsi" w:cstheme="minorBidi"/>
              <w:noProof/>
              <w:sz w:val="22"/>
              <w:szCs w:val="22"/>
              <w:lang w:val="it-IT"/>
            </w:rPr>
          </w:pPr>
          <w:hyperlink w:anchor="_Toc121837901" w:history="1">
            <w:r w:rsidR="00530801" w:rsidRPr="00B130B9">
              <w:rPr>
                <w:rStyle w:val="Collegamentoipertestuale"/>
                <w:noProof/>
              </w:rPr>
              <w:t>Article 7: Resolving of disputes</w:t>
            </w:r>
            <w:r w:rsidR="00530801">
              <w:rPr>
                <w:noProof/>
                <w:webHidden/>
              </w:rPr>
              <w:tab/>
            </w:r>
            <w:r w:rsidR="00530801">
              <w:rPr>
                <w:noProof/>
                <w:webHidden/>
              </w:rPr>
              <w:fldChar w:fldCharType="begin"/>
            </w:r>
            <w:r w:rsidR="00530801">
              <w:rPr>
                <w:noProof/>
                <w:webHidden/>
              </w:rPr>
              <w:instrText xml:space="preserve"> PAGEREF _Toc121837901 \h </w:instrText>
            </w:r>
            <w:r w:rsidR="00530801">
              <w:rPr>
                <w:noProof/>
                <w:webHidden/>
              </w:rPr>
            </w:r>
            <w:r w:rsidR="00530801">
              <w:rPr>
                <w:noProof/>
                <w:webHidden/>
              </w:rPr>
              <w:fldChar w:fldCharType="separate"/>
            </w:r>
            <w:r w:rsidR="00530801">
              <w:rPr>
                <w:noProof/>
                <w:webHidden/>
              </w:rPr>
              <w:t>8</w:t>
            </w:r>
            <w:r w:rsidR="00530801">
              <w:rPr>
                <w:noProof/>
                <w:webHidden/>
              </w:rPr>
              <w:fldChar w:fldCharType="end"/>
            </w:r>
          </w:hyperlink>
        </w:p>
        <w:p w14:paraId="357323E1" w14:textId="468CBF27" w:rsidR="00530801" w:rsidRDefault="00000000">
          <w:pPr>
            <w:pStyle w:val="Sommario2"/>
            <w:tabs>
              <w:tab w:val="right" w:pos="9010"/>
            </w:tabs>
            <w:rPr>
              <w:rFonts w:asciiTheme="minorHAnsi" w:eastAsiaTheme="minorEastAsia" w:hAnsiTheme="minorHAnsi" w:cstheme="minorBidi"/>
              <w:noProof/>
              <w:sz w:val="22"/>
              <w:szCs w:val="22"/>
              <w:lang w:val="it-IT"/>
            </w:rPr>
          </w:pPr>
          <w:hyperlink w:anchor="_Toc121837902" w:history="1">
            <w:r w:rsidR="00530801" w:rsidRPr="00B130B9">
              <w:rPr>
                <w:rStyle w:val="Collegamentoipertestuale"/>
                <w:noProof/>
              </w:rPr>
              <w:t>PART B: FORMAT OF OFFER TO BE PROVIDED BY THE TENDERER</w:t>
            </w:r>
            <w:r w:rsidR="00530801">
              <w:rPr>
                <w:noProof/>
                <w:webHidden/>
              </w:rPr>
              <w:tab/>
            </w:r>
            <w:r w:rsidR="00530801">
              <w:rPr>
                <w:noProof/>
                <w:webHidden/>
              </w:rPr>
              <w:fldChar w:fldCharType="begin"/>
            </w:r>
            <w:r w:rsidR="00530801">
              <w:rPr>
                <w:noProof/>
                <w:webHidden/>
              </w:rPr>
              <w:instrText xml:space="preserve"> PAGEREF _Toc121837902 \h </w:instrText>
            </w:r>
            <w:r w:rsidR="00530801">
              <w:rPr>
                <w:noProof/>
                <w:webHidden/>
              </w:rPr>
            </w:r>
            <w:r w:rsidR="00530801">
              <w:rPr>
                <w:noProof/>
                <w:webHidden/>
              </w:rPr>
              <w:fldChar w:fldCharType="separate"/>
            </w:r>
            <w:r w:rsidR="00530801">
              <w:rPr>
                <w:noProof/>
                <w:webHidden/>
              </w:rPr>
              <w:t>9</w:t>
            </w:r>
            <w:r w:rsidR="00530801">
              <w:rPr>
                <w:noProof/>
                <w:webHidden/>
              </w:rPr>
              <w:fldChar w:fldCharType="end"/>
            </w:r>
          </w:hyperlink>
        </w:p>
        <w:p w14:paraId="1D344821" w14:textId="3613D358" w:rsidR="00530801" w:rsidRDefault="00000000">
          <w:pPr>
            <w:pStyle w:val="Sommario3"/>
            <w:tabs>
              <w:tab w:val="left" w:pos="1100"/>
              <w:tab w:val="right" w:pos="9010"/>
            </w:tabs>
            <w:rPr>
              <w:rFonts w:asciiTheme="minorHAnsi" w:eastAsiaTheme="minorEastAsia" w:hAnsiTheme="minorHAnsi" w:cstheme="minorBidi"/>
              <w:noProof/>
              <w:sz w:val="22"/>
              <w:szCs w:val="22"/>
              <w:lang w:val="it-IT"/>
            </w:rPr>
          </w:pPr>
          <w:hyperlink w:anchor="_Toc121837903" w:history="1">
            <w:r w:rsidR="00530801" w:rsidRPr="00B130B9">
              <w:rPr>
                <w:rStyle w:val="Collegamentoipertestuale"/>
                <w:noProof/>
              </w:rPr>
              <w:t>1.</w:t>
            </w:r>
            <w:r w:rsidR="00530801">
              <w:rPr>
                <w:rFonts w:asciiTheme="minorHAnsi" w:eastAsiaTheme="minorEastAsia" w:hAnsiTheme="minorHAnsi" w:cstheme="minorBidi"/>
                <w:noProof/>
                <w:sz w:val="22"/>
                <w:szCs w:val="22"/>
                <w:lang w:val="it-IT"/>
              </w:rPr>
              <w:tab/>
            </w:r>
            <w:r w:rsidR="00530801" w:rsidRPr="00B130B9">
              <w:rPr>
                <w:rStyle w:val="Collegamentoipertestuale"/>
                <w:noProof/>
              </w:rPr>
              <w:t>TENDERER’S INFORMATION</w:t>
            </w:r>
            <w:r w:rsidR="00530801">
              <w:rPr>
                <w:noProof/>
                <w:webHidden/>
              </w:rPr>
              <w:tab/>
            </w:r>
            <w:r w:rsidR="00530801">
              <w:rPr>
                <w:noProof/>
                <w:webHidden/>
              </w:rPr>
              <w:fldChar w:fldCharType="begin"/>
            </w:r>
            <w:r w:rsidR="00530801">
              <w:rPr>
                <w:noProof/>
                <w:webHidden/>
              </w:rPr>
              <w:instrText xml:space="preserve"> PAGEREF _Toc121837903 \h </w:instrText>
            </w:r>
            <w:r w:rsidR="00530801">
              <w:rPr>
                <w:noProof/>
                <w:webHidden/>
              </w:rPr>
            </w:r>
            <w:r w:rsidR="00530801">
              <w:rPr>
                <w:noProof/>
                <w:webHidden/>
              </w:rPr>
              <w:fldChar w:fldCharType="separate"/>
            </w:r>
            <w:r w:rsidR="00530801">
              <w:rPr>
                <w:noProof/>
                <w:webHidden/>
              </w:rPr>
              <w:t>9</w:t>
            </w:r>
            <w:r w:rsidR="00530801">
              <w:rPr>
                <w:noProof/>
                <w:webHidden/>
              </w:rPr>
              <w:fldChar w:fldCharType="end"/>
            </w:r>
          </w:hyperlink>
        </w:p>
        <w:p w14:paraId="79BFE836" w14:textId="50580AD0" w:rsidR="00530801" w:rsidRDefault="00000000">
          <w:pPr>
            <w:pStyle w:val="Sommario3"/>
            <w:tabs>
              <w:tab w:val="left" w:pos="1100"/>
              <w:tab w:val="right" w:pos="9010"/>
            </w:tabs>
            <w:rPr>
              <w:rFonts w:asciiTheme="minorHAnsi" w:eastAsiaTheme="minorEastAsia" w:hAnsiTheme="minorHAnsi" w:cstheme="minorBidi"/>
              <w:noProof/>
              <w:sz w:val="22"/>
              <w:szCs w:val="22"/>
              <w:lang w:val="it-IT"/>
            </w:rPr>
          </w:pPr>
          <w:hyperlink w:anchor="_Toc121837904" w:history="1">
            <w:r w:rsidR="00530801" w:rsidRPr="00B130B9">
              <w:rPr>
                <w:rStyle w:val="Collegamentoipertestuale"/>
                <w:noProof/>
              </w:rPr>
              <w:t>2.</w:t>
            </w:r>
            <w:r w:rsidR="00530801">
              <w:rPr>
                <w:rFonts w:asciiTheme="minorHAnsi" w:eastAsiaTheme="minorEastAsia" w:hAnsiTheme="minorHAnsi" w:cstheme="minorBidi"/>
                <w:noProof/>
                <w:sz w:val="22"/>
                <w:szCs w:val="22"/>
                <w:lang w:val="it-IT"/>
              </w:rPr>
              <w:tab/>
            </w:r>
            <w:r w:rsidR="00530801" w:rsidRPr="00B130B9">
              <w:rPr>
                <w:rStyle w:val="Collegamentoipertestuale"/>
                <w:noProof/>
              </w:rPr>
              <w:t>TENDERER’S STATEMENT</w:t>
            </w:r>
            <w:r w:rsidR="00530801">
              <w:rPr>
                <w:noProof/>
                <w:webHidden/>
              </w:rPr>
              <w:tab/>
            </w:r>
            <w:r w:rsidR="00530801">
              <w:rPr>
                <w:noProof/>
                <w:webHidden/>
              </w:rPr>
              <w:fldChar w:fldCharType="begin"/>
            </w:r>
            <w:r w:rsidR="00530801">
              <w:rPr>
                <w:noProof/>
                <w:webHidden/>
              </w:rPr>
              <w:instrText xml:space="preserve"> PAGEREF _Toc121837904 \h </w:instrText>
            </w:r>
            <w:r w:rsidR="00530801">
              <w:rPr>
                <w:noProof/>
                <w:webHidden/>
              </w:rPr>
            </w:r>
            <w:r w:rsidR="00530801">
              <w:rPr>
                <w:noProof/>
                <w:webHidden/>
              </w:rPr>
              <w:fldChar w:fldCharType="separate"/>
            </w:r>
            <w:r w:rsidR="00530801">
              <w:rPr>
                <w:noProof/>
                <w:webHidden/>
              </w:rPr>
              <w:t>9</w:t>
            </w:r>
            <w:r w:rsidR="00530801">
              <w:rPr>
                <w:noProof/>
                <w:webHidden/>
              </w:rPr>
              <w:fldChar w:fldCharType="end"/>
            </w:r>
          </w:hyperlink>
        </w:p>
        <w:p w14:paraId="523C51BB" w14:textId="4A145CB9" w:rsidR="00530801" w:rsidRDefault="00000000">
          <w:pPr>
            <w:pStyle w:val="Sommario3"/>
            <w:tabs>
              <w:tab w:val="left" w:pos="1100"/>
              <w:tab w:val="right" w:pos="9010"/>
            </w:tabs>
            <w:rPr>
              <w:rFonts w:asciiTheme="minorHAnsi" w:eastAsiaTheme="minorEastAsia" w:hAnsiTheme="minorHAnsi" w:cstheme="minorBidi"/>
              <w:noProof/>
              <w:sz w:val="22"/>
              <w:szCs w:val="22"/>
              <w:lang w:val="it-IT"/>
            </w:rPr>
          </w:pPr>
          <w:hyperlink w:anchor="_Toc121837905" w:history="1">
            <w:r w:rsidR="00530801" w:rsidRPr="00B130B9">
              <w:rPr>
                <w:rStyle w:val="Collegamentoipertestuale"/>
                <w:noProof/>
              </w:rPr>
              <w:t>3.</w:t>
            </w:r>
            <w:r w:rsidR="00530801">
              <w:rPr>
                <w:rFonts w:asciiTheme="minorHAnsi" w:eastAsiaTheme="minorEastAsia" w:hAnsiTheme="minorHAnsi" w:cstheme="minorBidi"/>
                <w:noProof/>
                <w:sz w:val="22"/>
                <w:szCs w:val="22"/>
                <w:lang w:val="it-IT"/>
              </w:rPr>
              <w:tab/>
            </w:r>
            <w:r w:rsidR="00530801" w:rsidRPr="00B130B9">
              <w:rPr>
                <w:rStyle w:val="Collegamentoipertestuale"/>
                <w:noProof/>
              </w:rPr>
              <w:t>TECHNICAL OFFER</w:t>
            </w:r>
            <w:r w:rsidR="00530801">
              <w:rPr>
                <w:noProof/>
                <w:webHidden/>
              </w:rPr>
              <w:tab/>
            </w:r>
            <w:r w:rsidR="00530801">
              <w:rPr>
                <w:noProof/>
                <w:webHidden/>
              </w:rPr>
              <w:fldChar w:fldCharType="begin"/>
            </w:r>
            <w:r w:rsidR="00530801">
              <w:rPr>
                <w:noProof/>
                <w:webHidden/>
              </w:rPr>
              <w:instrText xml:space="preserve"> PAGEREF _Toc121837905 \h </w:instrText>
            </w:r>
            <w:r w:rsidR="00530801">
              <w:rPr>
                <w:noProof/>
                <w:webHidden/>
              </w:rPr>
            </w:r>
            <w:r w:rsidR="00530801">
              <w:rPr>
                <w:noProof/>
                <w:webHidden/>
              </w:rPr>
              <w:fldChar w:fldCharType="separate"/>
            </w:r>
            <w:r w:rsidR="00530801">
              <w:rPr>
                <w:noProof/>
                <w:webHidden/>
              </w:rPr>
              <w:t>9</w:t>
            </w:r>
            <w:r w:rsidR="00530801">
              <w:rPr>
                <w:noProof/>
                <w:webHidden/>
              </w:rPr>
              <w:fldChar w:fldCharType="end"/>
            </w:r>
          </w:hyperlink>
        </w:p>
        <w:p w14:paraId="6F186559" w14:textId="0015C52F" w:rsidR="00530801" w:rsidRDefault="00000000">
          <w:pPr>
            <w:pStyle w:val="Sommario3"/>
            <w:tabs>
              <w:tab w:val="left" w:pos="1100"/>
              <w:tab w:val="right" w:pos="9010"/>
            </w:tabs>
            <w:rPr>
              <w:rFonts w:asciiTheme="minorHAnsi" w:eastAsiaTheme="minorEastAsia" w:hAnsiTheme="minorHAnsi" w:cstheme="minorBidi"/>
              <w:noProof/>
              <w:sz w:val="22"/>
              <w:szCs w:val="22"/>
              <w:lang w:val="it-IT"/>
            </w:rPr>
          </w:pPr>
          <w:hyperlink w:anchor="_Toc121837906" w:history="1">
            <w:r w:rsidR="00530801" w:rsidRPr="00B130B9">
              <w:rPr>
                <w:rStyle w:val="Collegamentoipertestuale"/>
                <w:noProof/>
              </w:rPr>
              <w:t>4.</w:t>
            </w:r>
            <w:r w:rsidR="00530801">
              <w:rPr>
                <w:rFonts w:asciiTheme="minorHAnsi" w:eastAsiaTheme="minorEastAsia" w:hAnsiTheme="minorHAnsi" w:cstheme="minorBidi"/>
                <w:noProof/>
                <w:sz w:val="22"/>
                <w:szCs w:val="22"/>
                <w:lang w:val="it-IT"/>
              </w:rPr>
              <w:tab/>
            </w:r>
            <w:r w:rsidR="00530801" w:rsidRPr="00B130B9">
              <w:rPr>
                <w:rStyle w:val="Collegamentoipertestuale"/>
                <w:noProof/>
              </w:rPr>
              <w:t>FINANCIAL OFFER</w:t>
            </w:r>
            <w:r w:rsidR="00530801">
              <w:rPr>
                <w:noProof/>
                <w:webHidden/>
              </w:rPr>
              <w:tab/>
            </w:r>
            <w:r w:rsidR="00530801">
              <w:rPr>
                <w:noProof/>
                <w:webHidden/>
              </w:rPr>
              <w:fldChar w:fldCharType="begin"/>
            </w:r>
            <w:r w:rsidR="00530801">
              <w:rPr>
                <w:noProof/>
                <w:webHidden/>
              </w:rPr>
              <w:instrText xml:space="preserve"> PAGEREF _Toc121837906 \h </w:instrText>
            </w:r>
            <w:r w:rsidR="00530801">
              <w:rPr>
                <w:noProof/>
                <w:webHidden/>
              </w:rPr>
            </w:r>
            <w:r w:rsidR="00530801">
              <w:rPr>
                <w:noProof/>
                <w:webHidden/>
              </w:rPr>
              <w:fldChar w:fldCharType="separate"/>
            </w:r>
            <w:r w:rsidR="00530801">
              <w:rPr>
                <w:noProof/>
                <w:webHidden/>
              </w:rPr>
              <w:t>11</w:t>
            </w:r>
            <w:r w:rsidR="00530801">
              <w:rPr>
                <w:noProof/>
                <w:webHidden/>
              </w:rPr>
              <w:fldChar w:fldCharType="end"/>
            </w:r>
          </w:hyperlink>
        </w:p>
        <w:p w14:paraId="15F4EF30" w14:textId="684E0789" w:rsidR="00530801" w:rsidRDefault="00000000">
          <w:pPr>
            <w:pStyle w:val="Sommario1"/>
            <w:tabs>
              <w:tab w:val="right" w:pos="9010"/>
            </w:tabs>
            <w:rPr>
              <w:rFonts w:asciiTheme="minorHAnsi" w:eastAsiaTheme="minorEastAsia" w:hAnsiTheme="minorHAnsi" w:cstheme="minorBidi"/>
              <w:noProof/>
              <w:sz w:val="22"/>
              <w:szCs w:val="22"/>
              <w:lang w:val="it-IT"/>
            </w:rPr>
          </w:pPr>
          <w:hyperlink w:anchor="_Toc121837907" w:history="1">
            <w:r w:rsidR="00530801" w:rsidRPr="00B130B9">
              <w:rPr>
                <w:rStyle w:val="Collegamentoipertestuale"/>
                <w:noProof/>
              </w:rPr>
              <w:t>ANNEX 2: DECLARATION ON HONOUR</w:t>
            </w:r>
            <w:r w:rsidR="00530801">
              <w:rPr>
                <w:noProof/>
                <w:webHidden/>
              </w:rPr>
              <w:tab/>
            </w:r>
            <w:r w:rsidR="00530801">
              <w:rPr>
                <w:noProof/>
                <w:webHidden/>
              </w:rPr>
              <w:fldChar w:fldCharType="begin"/>
            </w:r>
            <w:r w:rsidR="00530801">
              <w:rPr>
                <w:noProof/>
                <w:webHidden/>
              </w:rPr>
              <w:instrText xml:space="preserve"> PAGEREF _Toc121837907 \h </w:instrText>
            </w:r>
            <w:r w:rsidR="00530801">
              <w:rPr>
                <w:noProof/>
                <w:webHidden/>
              </w:rPr>
            </w:r>
            <w:r w:rsidR="00530801">
              <w:rPr>
                <w:noProof/>
                <w:webHidden/>
              </w:rPr>
              <w:fldChar w:fldCharType="separate"/>
            </w:r>
            <w:r w:rsidR="00530801">
              <w:rPr>
                <w:noProof/>
                <w:webHidden/>
              </w:rPr>
              <w:t>12</w:t>
            </w:r>
            <w:r w:rsidR="00530801">
              <w:rPr>
                <w:noProof/>
                <w:webHidden/>
              </w:rPr>
              <w:fldChar w:fldCharType="end"/>
            </w:r>
          </w:hyperlink>
        </w:p>
        <w:p w14:paraId="16E0EAA3" w14:textId="7088AE9F" w:rsidR="00697358" w:rsidRDefault="00000000">
          <w:pPr>
            <w:tabs>
              <w:tab w:val="right" w:pos="9025"/>
            </w:tabs>
            <w:spacing w:before="200" w:after="80"/>
            <w:rPr>
              <w:color w:val="000000"/>
            </w:rPr>
          </w:pPr>
          <w:r>
            <w:fldChar w:fldCharType="end"/>
          </w:r>
        </w:p>
      </w:sdtContent>
    </w:sdt>
    <w:p w14:paraId="4D9627C9" w14:textId="77777777" w:rsidR="00697358" w:rsidRDefault="00000000">
      <w:pPr>
        <w:rPr>
          <w:u w:val="single"/>
        </w:rPr>
      </w:pPr>
      <w:r>
        <w:br w:type="page"/>
      </w:r>
    </w:p>
    <w:p w14:paraId="1481292E" w14:textId="77777777" w:rsidR="00697358" w:rsidRDefault="00697358">
      <w:pPr>
        <w:rPr>
          <w:b/>
          <w:u w:val="single"/>
        </w:rPr>
      </w:pPr>
    </w:p>
    <w:p w14:paraId="3A15976A" w14:textId="77777777" w:rsidR="00697358" w:rsidRDefault="00000000">
      <w:pPr>
        <w:pStyle w:val="Titolo1"/>
      </w:pPr>
      <w:bookmarkStart w:id="0" w:name="_Toc121837884"/>
      <w:r>
        <w:t>PROJECT BACKGROUND</w:t>
      </w:r>
      <w:bookmarkEnd w:id="0"/>
    </w:p>
    <w:p w14:paraId="695E7ED8" w14:textId="77777777" w:rsidR="00697358" w:rsidRDefault="00000000">
      <w:r>
        <w:t>FISH MED NET was born from the experience of the previous READY Med Fish project (ENPI CBC MED), managed between the end of 2013 and the end of 2015 by the Legacoop Agroalimentare (Project Leader). The previous project was oriented more on a level of policy and the creation of a common understanding of the dynamics and guidelines for diversification. FISH MED NET, on the other hand, is more oriented towards a direct accompaniment to fishing companies to the diversification of activities.</w:t>
      </w:r>
    </w:p>
    <w:p w14:paraId="69350D4B" w14:textId="77777777" w:rsidR="00697358" w:rsidRDefault="00697358"/>
    <w:p w14:paraId="334BD482" w14:textId="77777777" w:rsidR="00697358" w:rsidRDefault="00000000">
      <w:pPr>
        <w:pStyle w:val="Titolo1"/>
      </w:pPr>
      <w:bookmarkStart w:id="1" w:name="_Toc121837885"/>
      <w:r>
        <w:t>PARTNERSHIP</w:t>
      </w:r>
      <w:bookmarkEnd w:id="1"/>
    </w:p>
    <w:p w14:paraId="7F244608" w14:textId="77777777" w:rsidR="00697358" w:rsidRDefault="00000000">
      <w:r>
        <w:t>The partnership of FISH MED NET is composed as follows:</w:t>
      </w:r>
    </w:p>
    <w:p w14:paraId="2D9F93B3" w14:textId="77777777" w:rsidR="00697358" w:rsidRDefault="00000000">
      <w:pPr>
        <w:numPr>
          <w:ilvl w:val="0"/>
          <w:numId w:val="4"/>
        </w:numPr>
        <w:pBdr>
          <w:top w:val="nil"/>
          <w:left w:val="nil"/>
          <w:bottom w:val="nil"/>
          <w:right w:val="nil"/>
          <w:between w:val="nil"/>
        </w:pBdr>
        <w:spacing w:after="0" w:line="259" w:lineRule="auto"/>
      </w:pPr>
      <w:r>
        <w:rPr>
          <w:color w:val="000000"/>
        </w:rPr>
        <w:t xml:space="preserve">Community of communes in the south of Corsica, </w:t>
      </w:r>
      <w:r>
        <w:rPr>
          <w:b/>
          <w:color w:val="000000"/>
        </w:rPr>
        <w:t>France</w:t>
      </w:r>
    </w:p>
    <w:p w14:paraId="5DF1F7FE" w14:textId="77777777" w:rsidR="00697358" w:rsidRDefault="00000000">
      <w:pPr>
        <w:numPr>
          <w:ilvl w:val="0"/>
          <w:numId w:val="4"/>
        </w:numPr>
        <w:pBdr>
          <w:top w:val="nil"/>
          <w:left w:val="nil"/>
          <w:bottom w:val="nil"/>
          <w:right w:val="nil"/>
          <w:between w:val="nil"/>
        </w:pBdr>
        <w:spacing w:after="0" w:line="259" w:lineRule="auto"/>
      </w:pPr>
      <w:r>
        <w:rPr>
          <w:color w:val="000000"/>
        </w:rPr>
        <w:t xml:space="preserve">Legacoop Agroalimentare, </w:t>
      </w:r>
      <w:r>
        <w:rPr>
          <w:b/>
          <w:color w:val="000000"/>
        </w:rPr>
        <w:t>Italy</w:t>
      </w:r>
    </w:p>
    <w:p w14:paraId="26C3AD6E" w14:textId="77777777" w:rsidR="00697358" w:rsidRDefault="00000000">
      <w:pPr>
        <w:numPr>
          <w:ilvl w:val="0"/>
          <w:numId w:val="4"/>
        </w:numPr>
        <w:pBdr>
          <w:top w:val="nil"/>
          <w:left w:val="nil"/>
          <w:bottom w:val="nil"/>
          <w:right w:val="nil"/>
          <w:between w:val="nil"/>
        </w:pBdr>
        <w:spacing w:after="0" w:line="259" w:lineRule="auto"/>
      </w:pPr>
      <w:r>
        <w:rPr>
          <w:color w:val="000000"/>
        </w:rPr>
        <w:t xml:space="preserve">Haliéus, </w:t>
      </w:r>
      <w:r>
        <w:rPr>
          <w:b/>
          <w:color w:val="000000"/>
        </w:rPr>
        <w:t>Italy</w:t>
      </w:r>
    </w:p>
    <w:p w14:paraId="3BE12CDA" w14:textId="77777777" w:rsidR="00697358" w:rsidRDefault="00000000">
      <w:pPr>
        <w:numPr>
          <w:ilvl w:val="0"/>
          <w:numId w:val="4"/>
        </w:numPr>
        <w:pBdr>
          <w:top w:val="nil"/>
          <w:left w:val="nil"/>
          <w:bottom w:val="nil"/>
          <w:right w:val="nil"/>
          <w:between w:val="nil"/>
        </w:pBdr>
        <w:spacing w:after="0" w:line="259" w:lineRule="auto"/>
      </w:pPr>
      <w:r>
        <w:rPr>
          <w:color w:val="000000"/>
        </w:rPr>
        <w:t xml:space="preserve">CIHEAM IAM Bari, </w:t>
      </w:r>
      <w:r>
        <w:rPr>
          <w:b/>
          <w:color w:val="000000"/>
        </w:rPr>
        <w:t>International Organization</w:t>
      </w:r>
    </w:p>
    <w:p w14:paraId="48828382" w14:textId="77777777" w:rsidR="00697358" w:rsidRDefault="00000000">
      <w:pPr>
        <w:numPr>
          <w:ilvl w:val="0"/>
          <w:numId w:val="4"/>
        </w:numPr>
        <w:pBdr>
          <w:top w:val="nil"/>
          <w:left w:val="nil"/>
          <w:bottom w:val="nil"/>
          <w:right w:val="nil"/>
          <w:between w:val="nil"/>
        </w:pBdr>
        <w:spacing w:after="0" w:line="259" w:lineRule="auto"/>
      </w:pPr>
      <w:r>
        <w:rPr>
          <w:color w:val="000000"/>
        </w:rPr>
        <w:t xml:space="preserve">Ministry of Agriculture of </w:t>
      </w:r>
      <w:r>
        <w:rPr>
          <w:b/>
          <w:color w:val="000000"/>
        </w:rPr>
        <w:t>Lebanon</w:t>
      </w:r>
    </w:p>
    <w:p w14:paraId="51FBE3AC" w14:textId="77777777" w:rsidR="00697358" w:rsidRDefault="00000000">
      <w:pPr>
        <w:numPr>
          <w:ilvl w:val="0"/>
          <w:numId w:val="4"/>
        </w:numPr>
        <w:pBdr>
          <w:top w:val="nil"/>
          <w:left w:val="nil"/>
          <w:bottom w:val="nil"/>
          <w:right w:val="nil"/>
          <w:between w:val="nil"/>
        </w:pBdr>
        <w:spacing w:after="0" w:line="259" w:lineRule="auto"/>
      </w:pPr>
      <w:r>
        <w:rPr>
          <w:color w:val="000000"/>
        </w:rPr>
        <w:t xml:space="preserve">ATDEPA - Association for the Development of Artisanal Fishing of </w:t>
      </w:r>
      <w:r>
        <w:rPr>
          <w:b/>
          <w:color w:val="000000"/>
        </w:rPr>
        <w:t>Tunisia</w:t>
      </w:r>
    </w:p>
    <w:p w14:paraId="475A2855" w14:textId="77777777" w:rsidR="00697358" w:rsidRDefault="00000000">
      <w:pPr>
        <w:numPr>
          <w:ilvl w:val="0"/>
          <w:numId w:val="4"/>
        </w:numPr>
        <w:pBdr>
          <w:top w:val="nil"/>
          <w:left w:val="nil"/>
          <w:bottom w:val="nil"/>
          <w:right w:val="nil"/>
          <w:between w:val="nil"/>
        </w:pBdr>
        <w:spacing w:after="160" w:line="259" w:lineRule="auto"/>
      </w:pPr>
      <w:r>
        <w:rPr>
          <w:color w:val="000000"/>
        </w:rPr>
        <w:t xml:space="preserve">ESDC – Economic &amp; Social Development </w:t>
      </w:r>
      <w:proofErr w:type="spellStart"/>
      <w:r>
        <w:rPr>
          <w:color w:val="000000"/>
        </w:rPr>
        <w:t>Center</w:t>
      </w:r>
      <w:proofErr w:type="spellEnd"/>
      <w:r>
        <w:rPr>
          <w:color w:val="000000"/>
        </w:rPr>
        <w:t xml:space="preserve">, </w:t>
      </w:r>
      <w:r>
        <w:rPr>
          <w:b/>
          <w:color w:val="000000"/>
        </w:rPr>
        <w:t xml:space="preserve">Palestine, </w:t>
      </w:r>
      <w:r>
        <w:rPr>
          <w:color w:val="000000"/>
        </w:rPr>
        <w:t>member of the International Cooperative Alliance</w:t>
      </w:r>
    </w:p>
    <w:p w14:paraId="68CA1F77" w14:textId="77777777" w:rsidR="00697358" w:rsidRDefault="00697358">
      <w:pPr>
        <w:spacing w:after="160" w:line="259" w:lineRule="auto"/>
      </w:pPr>
    </w:p>
    <w:p w14:paraId="2D260939" w14:textId="77777777" w:rsidR="00697358" w:rsidRDefault="00000000">
      <w:pPr>
        <w:pStyle w:val="Titolo1"/>
      </w:pPr>
      <w:bookmarkStart w:id="2" w:name="_Toc121837886"/>
      <w:r>
        <w:t>PRODUCT TEMPORARY MANAGER CALL</w:t>
      </w:r>
      <w:bookmarkEnd w:id="2"/>
    </w:p>
    <w:p w14:paraId="273CA640" w14:textId="77777777" w:rsidR="00697358" w:rsidRDefault="00000000">
      <w:r>
        <w:t xml:space="preserve">The project is co-funded by the ENI CBC MED Programme, which promotes co-development between European and non-European Mediterranean countries. Therefore - despite being a development cooperation intervention - it allows to pursue positive impacts also for European territories. </w:t>
      </w:r>
    </w:p>
    <w:p w14:paraId="5CC2B738" w14:textId="77777777" w:rsidR="00697358" w:rsidRDefault="00000000">
      <w:r>
        <w:t xml:space="preserve">The call for the Product Temporary Manager (PTM) is intended to cover the services in all three regions where the project is focused in Liguria, Sardinia and Apulia. In general, the PTM will provide support to selected enterprises by delivering clear guidelines in order to support their business activities, as well as, other MSMEs in the fisheries sector under the four selected business model: </w:t>
      </w:r>
    </w:p>
    <w:p w14:paraId="34FBD49C" w14:textId="77777777" w:rsidR="00697358" w:rsidRDefault="00000000">
      <w:pPr>
        <w:numPr>
          <w:ilvl w:val="0"/>
          <w:numId w:val="7"/>
        </w:numPr>
        <w:pBdr>
          <w:top w:val="nil"/>
          <w:left w:val="nil"/>
          <w:bottom w:val="nil"/>
          <w:right w:val="nil"/>
          <w:between w:val="nil"/>
        </w:pBdr>
        <w:spacing w:after="0" w:line="259" w:lineRule="auto"/>
        <w:jc w:val="left"/>
      </w:pPr>
      <w:r>
        <w:rPr>
          <w:color w:val="000000"/>
        </w:rPr>
        <w:t>Tourism,</w:t>
      </w:r>
    </w:p>
    <w:p w14:paraId="3C18226A" w14:textId="77777777" w:rsidR="00697358" w:rsidRDefault="00000000">
      <w:pPr>
        <w:numPr>
          <w:ilvl w:val="0"/>
          <w:numId w:val="7"/>
        </w:numPr>
        <w:pBdr>
          <w:top w:val="nil"/>
          <w:left w:val="nil"/>
          <w:bottom w:val="nil"/>
          <w:right w:val="nil"/>
          <w:between w:val="nil"/>
        </w:pBdr>
        <w:spacing w:after="0" w:line="259" w:lineRule="auto"/>
        <w:jc w:val="left"/>
      </w:pPr>
      <w:r>
        <w:rPr>
          <w:color w:val="000000"/>
        </w:rPr>
        <w:t>Aquaculture,</w:t>
      </w:r>
    </w:p>
    <w:p w14:paraId="04ED09C3" w14:textId="77777777" w:rsidR="00697358" w:rsidRDefault="00000000">
      <w:pPr>
        <w:numPr>
          <w:ilvl w:val="0"/>
          <w:numId w:val="7"/>
        </w:numPr>
        <w:pBdr>
          <w:top w:val="nil"/>
          <w:left w:val="nil"/>
          <w:bottom w:val="nil"/>
          <w:right w:val="nil"/>
          <w:between w:val="nil"/>
        </w:pBdr>
        <w:spacing w:after="0" w:line="259" w:lineRule="auto"/>
        <w:jc w:val="left"/>
      </w:pPr>
      <w:r>
        <w:rPr>
          <w:color w:val="000000"/>
        </w:rPr>
        <w:t>Food sector, and</w:t>
      </w:r>
    </w:p>
    <w:p w14:paraId="149C3BBC" w14:textId="77777777" w:rsidR="00697358" w:rsidRDefault="00000000">
      <w:pPr>
        <w:numPr>
          <w:ilvl w:val="0"/>
          <w:numId w:val="7"/>
        </w:numPr>
        <w:pBdr>
          <w:top w:val="nil"/>
          <w:left w:val="nil"/>
          <w:bottom w:val="nil"/>
          <w:right w:val="nil"/>
          <w:between w:val="nil"/>
        </w:pBdr>
        <w:spacing w:after="0" w:line="259" w:lineRule="auto"/>
        <w:jc w:val="left"/>
      </w:pPr>
      <w:r>
        <w:rPr>
          <w:color w:val="000000"/>
        </w:rPr>
        <w:t xml:space="preserve">Services </w:t>
      </w:r>
      <w:r>
        <w:t>to the community</w:t>
      </w:r>
      <w:r>
        <w:rPr>
          <w:color w:val="000000"/>
        </w:rPr>
        <w:t>.</w:t>
      </w:r>
    </w:p>
    <w:p w14:paraId="48AC501F" w14:textId="77777777" w:rsidR="00697358" w:rsidRDefault="00697358">
      <w:pPr>
        <w:ind w:left="360"/>
      </w:pPr>
    </w:p>
    <w:p w14:paraId="158A9147" w14:textId="77777777" w:rsidR="00697358" w:rsidRDefault="00000000">
      <w:r>
        <w:lastRenderedPageBreak/>
        <w:t xml:space="preserve">As part of their initial engagement, the PTM/s will conduct an assessment of the various structures available in the three regions involved in the project in Italy and deliver the necessary justification in writing explaining how the selection criteria was elaborated. </w:t>
      </w:r>
    </w:p>
    <w:p w14:paraId="7FF4065D" w14:textId="77777777" w:rsidR="00697358" w:rsidRDefault="00000000">
      <w:r>
        <w:t>As an outcome of the PTM services, a report will be elaborated, in which a series of recommendations, under the form of a detailed guide will provide the necessary measures that can be adopted by each structure to increase their overall marketing potential. Based on the product, or service of interest chosen by the structures</w:t>
      </w:r>
      <w:r>
        <w:rPr>
          <w:vertAlign w:val="superscript"/>
        </w:rPr>
        <w:footnoteReference w:id="1"/>
      </w:r>
      <w:r>
        <w:t xml:space="preserve">, the Product Temporary Manager/s will conduct a SWOT analysis and deliver them back to the structures at the end of their services. </w:t>
      </w:r>
    </w:p>
    <w:p w14:paraId="4FA5191E" w14:textId="77777777" w:rsidR="00697358" w:rsidRDefault="00000000">
      <w:r>
        <w:t>All analysis must be delivered and their findings discussed with Legacoop Agroalimentare no later than 30</w:t>
      </w:r>
      <w:r>
        <w:rPr>
          <w:vertAlign w:val="superscript"/>
        </w:rPr>
        <w:t>th</w:t>
      </w:r>
      <w:r>
        <w:t xml:space="preserve"> of April 2023.</w:t>
      </w:r>
    </w:p>
    <w:p w14:paraId="0BC16D24" w14:textId="77777777" w:rsidR="00697358" w:rsidRDefault="00697358">
      <w:pPr>
        <w:spacing w:after="40"/>
      </w:pPr>
    </w:p>
    <w:p w14:paraId="1684BE5F" w14:textId="77777777" w:rsidR="00697358" w:rsidRDefault="00000000">
      <w:pPr>
        <w:pStyle w:val="Titolo1"/>
        <w:spacing w:after="40"/>
      </w:pPr>
      <w:bookmarkStart w:id="3" w:name="_Toc121837887"/>
      <w:r>
        <w:t>Further instructions</w:t>
      </w:r>
      <w:bookmarkEnd w:id="3"/>
    </w:p>
    <w:p w14:paraId="7D87F024" w14:textId="77777777" w:rsidR="00697358" w:rsidRDefault="00000000">
      <w:pPr>
        <w:spacing w:after="40"/>
      </w:pPr>
      <w:r>
        <w:t xml:space="preserve">Details of how to apply and for this tender can be found in Annex 1 and Annex 2. </w:t>
      </w:r>
    </w:p>
    <w:p w14:paraId="631486AB" w14:textId="77777777" w:rsidR="00697358" w:rsidRDefault="00697358">
      <w:pPr>
        <w:spacing w:after="40"/>
      </w:pPr>
    </w:p>
    <w:p w14:paraId="257F360C" w14:textId="57C09096" w:rsidR="00697358" w:rsidRDefault="00697358">
      <w:pPr>
        <w:spacing w:after="40"/>
      </w:pPr>
    </w:p>
    <w:p w14:paraId="1177BC50" w14:textId="397FF92B" w:rsidR="00A87E6B" w:rsidRDefault="00A87E6B">
      <w:pPr>
        <w:spacing w:after="40"/>
      </w:pPr>
    </w:p>
    <w:p w14:paraId="7D86B19F" w14:textId="77777777" w:rsidR="00A87E6B" w:rsidRDefault="00A87E6B">
      <w:pPr>
        <w:spacing w:after="40"/>
      </w:pPr>
    </w:p>
    <w:p w14:paraId="1C4941BA" w14:textId="77777777" w:rsidR="00697358" w:rsidRPr="00A87E6B" w:rsidRDefault="00000000">
      <w:pPr>
        <w:spacing w:after="40"/>
        <w:rPr>
          <w:lang w:val="it-IT"/>
        </w:rPr>
      </w:pPr>
      <w:r w:rsidRPr="00A87E6B">
        <w:rPr>
          <w:lang w:val="it-IT"/>
        </w:rPr>
        <w:t>_______________</w:t>
      </w:r>
    </w:p>
    <w:p w14:paraId="416B4E78" w14:textId="77777777" w:rsidR="00697358" w:rsidRPr="00A87E6B" w:rsidRDefault="00000000">
      <w:pPr>
        <w:spacing w:after="40"/>
        <w:rPr>
          <w:lang w:val="it-IT"/>
        </w:rPr>
      </w:pPr>
      <w:r w:rsidRPr="00A87E6B">
        <w:rPr>
          <w:lang w:val="it-IT"/>
        </w:rPr>
        <w:t>Sara Guidelli</w:t>
      </w:r>
    </w:p>
    <w:p w14:paraId="4CAE1986" w14:textId="77777777" w:rsidR="00697358" w:rsidRPr="00A87E6B" w:rsidRDefault="00000000">
      <w:pPr>
        <w:spacing w:after="40"/>
        <w:rPr>
          <w:lang w:val="it-IT"/>
        </w:rPr>
      </w:pPr>
      <w:r w:rsidRPr="00A87E6B">
        <w:rPr>
          <w:lang w:val="it-IT"/>
        </w:rPr>
        <w:t>Legacoop Agroalimentare Director</w:t>
      </w:r>
    </w:p>
    <w:p w14:paraId="4E1611E8" w14:textId="77777777" w:rsidR="00697358" w:rsidRPr="00A87E6B" w:rsidRDefault="00000000">
      <w:pPr>
        <w:spacing w:after="40"/>
        <w:rPr>
          <w:lang w:val="it-IT"/>
        </w:rPr>
      </w:pPr>
      <w:r w:rsidRPr="00A87E6B">
        <w:rPr>
          <w:lang w:val="it-IT"/>
        </w:rPr>
        <w:t xml:space="preserve">Rome, </w:t>
      </w:r>
      <w:proofErr w:type="spellStart"/>
      <w:r w:rsidRPr="00A87E6B">
        <w:rPr>
          <w:lang w:val="it-IT"/>
        </w:rPr>
        <w:t>Italy</w:t>
      </w:r>
      <w:proofErr w:type="spellEnd"/>
    </w:p>
    <w:p w14:paraId="3FB9BE28" w14:textId="7C584ECE" w:rsidR="00697358" w:rsidRDefault="00000000">
      <w:pPr>
        <w:spacing w:after="40"/>
      </w:pPr>
      <w:r>
        <w:t>1</w:t>
      </w:r>
      <w:r w:rsidR="00FD4CBA">
        <w:t>4</w:t>
      </w:r>
      <w:r>
        <w:t xml:space="preserve"> Dec 2022</w:t>
      </w:r>
    </w:p>
    <w:p w14:paraId="2B1E20C1" w14:textId="3DDB6906" w:rsidR="00A87E6B" w:rsidRDefault="00A87E6B">
      <w:pPr>
        <w:spacing w:after="40"/>
      </w:pPr>
    </w:p>
    <w:p w14:paraId="2558EE03" w14:textId="5FAFB2F8" w:rsidR="00A87E6B" w:rsidRDefault="00A87E6B">
      <w:r>
        <w:br w:type="page"/>
      </w:r>
    </w:p>
    <w:p w14:paraId="7271B1AD" w14:textId="77777777" w:rsidR="00A87E6B" w:rsidRDefault="00A87E6B">
      <w:pPr>
        <w:spacing w:after="40"/>
      </w:pPr>
    </w:p>
    <w:p w14:paraId="53C0EC4E" w14:textId="77777777" w:rsidR="00697358" w:rsidRDefault="00000000">
      <w:pPr>
        <w:pStyle w:val="Titolo1"/>
      </w:pPr>
      <w:bookmarkStart w:id="4" w:name="_Toc121837888"/>
      <w:r>
        <w:t>ANNEX 1: SIMPLIFIED TENDER DOSSIERS FOR THE PROVISION OF A PRODUCT TEMPORARY MANAGER (SERVICE)</w:t>
      </w:r>
      <w:bookmarkEnd w:id="4"/>
    </w:p>
    <w:tbl>
      <w:tblPr>
        <w:tblStyle w:val="a"/>
        <w:tblW w:w="9010"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0"/>
      </w:tblGrid>
      <w:tr w:rsidR="00697358" w14:paraId="6816338D" w14:textId="77777777">
        <w:tc>
          <w:tcPr>
            <w:tcW w:w="9010" w:type="dxa"/>
            <w:shd w:val="clear" w:color="auto" w:fill="BDD7EE"/>
          </w:tcPr>
          <w:p w14:paraId="2B365C21" w14:textId="77777777" w:rsidR="00697358" w:rsidRDefault="00000000">
            <w:pPr>
              <w:spacing w:before="100" w:after="0" w:line="276" w:lineRule="auto"/>
              <w:rPr>
                <w:sz w:val="22"/>
                <w:szCs w:val="22"/>
                <w:highlight w:val="yellow"/>
              </w:rPr>
            </w:pPr>
            <w:r>
              <w:rPr>
                <w:sz w:val="22"/>
                <w:szCs w:val="22"/>
              </w:rPr>
              <w:t>Name and address of the contracting authority: LEGACOOP AGROALIMENTARE</w:t>
            </w:r>
          </w:p>
          <w:p w14:paraId="5F793820" w14:textId="77777777" w:rsidR="00697358" w:rsidRDefault="00000000">
            <w:pPr>
              <w:spacing w:after="0" w:line="276" w:lineRule="auto"/>
              <w:rPr>
                <w:sz w:val="22"/>
                <w:szCs w:val="22"/>
              </w:rPr>
            </w:pPr>
            <w:r>
              <w:rPr>
                <w:sz w:val="22"/>
                <w:szCs w:val="22"/>
              </w:rPr>
              <w:t>Contact person: Enrico Maria Andreini</w:t>
            </w:r>
          </w:p>
          <w:p w14:paraId="486B112C" w14:textId="77777777" w:rsidR="00697358" w:rsidRDefault="00000000">
            <w:pPr>
              <w:spacing w:after="0" w:line="276" w:lineRule="auto"/>
              <w:rPr>
                <w:sz w:val="22"/>
                <w:szCs w:val="22"/>
              </w:rPr>
            </w:pPr>
            <w:r>
              <w:rPr>
                <w:sz w:val="22"/>
                <w:szCs w:val="22"/>
              </w:rPr>
              <w:t>Title of the tender: PRODUCT TEMPORARY MANAGER – ENI CBC MED</w:t>
            </w:r>
          </w:p>
          <w:p w14:paraId="4E7E8DE4" w14:textId="77777777" w:rsidR="00697358" w:rsidRDefault="00000000">
            <w:pPr>
              <w:spacing w:after="100" w:line="276" w:lineRule="auto"/>
              <w:rPr>
                <w:sz w:val="22"/>
                <w:szCs w:val="22"/>
              </w:rPr>
            </w:pPr>
            <w:r>
              <w:rPr>
                <w:sz w:val="22"/>
                <w:szCs w:val="22"/>
              </w:rPr>
              <w:t>Reference number: 33/1310</w:t>
            </w:r>
          </w:p>
        </w:tc>
      </w:tr>
    </w:tbl>
    <w:p w14:paraId="36C48C41" w14:textId="77777777" w:rsidR="00697358" w:rsidRDefault="00697358">
      <w:pPr>
        <w:spacing w:line="276" w:lineRule="auto"/>
        <w:rPr>
          <w:sz w:val="10"/>
          <w:szCs w:val="10"/>
        </w:rPr>
      </w:pPr>
    </w:p>
    <w:tbl>
      <w:tblPr>
        <w:tblStyle w:val="a0"/>
        <w:tblW w:w="9010"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0"/>
      </w:tblGrid>
      <w:tr w:rsidR="00697358" w14:paraId="597CBC91" w14:textId="77777777">
        <w:tc>
          <w:tcPr>
            <w:tcW w:w="9010" w:type="dxa"/>
            <w:shd w:val="clear" w:color="auto" w:fill="BDD7EE"/>
          </w:tcPr>
          <w:p w14:paraId="2D455FE6" w14:textId="77777777" w:rsidR="00697358" w:rsidRDefault="00000000">
            <w:pPr>
              <w:pStyle w:val="Titolo2"/>
              <w:outlineLvl w:val="1"/>
            </w:pPr>
            <w:bookmarkStart w:id="5" w:name="_Toc121837889"/>
            <w:r>
              <w:t>PART A: INFORMATION FOR THE TENDERER</w:t>
            </w:r>
            <w:bookmarkEnd w:id="5"/>
          </w:p>
        </w:tc>
      </w:tr>
    </w:tbl>
    <w:p w14:paraId="215AE17E" w14:textId="77777777" w:rsidR="00697358" w:rsidRDefault="00000000">
      <w:pPr>
        <w:pStyle w:val="Titolo3"/>
        <w:numPr>
          <w:ilvl w:val="0"/>
          <w:numId w:val="5"/>
        </w:numPr>
      </w:pPr>
      <w:bookmarkStart w:id="6" w:name="_Toc121837890"/>
      <w:r>
        <w:t>Information on submission of tenders</w:t>
      </w:r>
      <w:bookmarkEnd w:id="6"/>
    </w:p>
    <w:p w14:paraId="368957F2" w14:textId="77777777" w:rsidR="00697358" w:rsidRDefault="00000000">
      <w:pPr>
        <w:spacing w:after="100" w:line="276" w:lineRule="auto"/>
        <w:rPr>
          <w:sz w:val="22"/>
          <w:szCs w:val="22"/>
          <w:u w:val="single"/>
        </w:rPr>
      </w:pPr>
      <w:r>
        <w:rPr>
          <w:sz w:val="22"/>
          <w:szCs w:val="22"/>
          <w:u w:val="single"/>
        </w:rPr>
        <w:t>Subject of the contract:</w:t>
      </w:r>
    </w:p>
    <w:p w14:paraId="4DFFA918" w14:textId="77777777" w:rsidR="00697358" w:rsidRDefault="00000000">
      <w:pPr>
        <w:spacing w:line="276" w:lineRule="auto"/>
        <w:rPr>
          <w:sz w:val="22"/>
          <w:szCs w:val="22"/>
        </w:rPr>
      </w:pPr>
      <w:r>
        <w:rPr>
          <w:sz w:val="22"/>
          <w:szCs w:val="22"/>
        </w:rPr>
        <w:t>The subject of this tender is:</w:t>
      </w:r>
    </w:p>
    <w:p w14:paraId="6406D0D0" w14:textId="77777777" w:rsidR="00697358" w:rsidRDefault="00000000">
      <w:pPr>
        <w:numPr>
          <w:ilvl w:val="0"/>
          <w:numId w:val="9"/>
        </w:numPr>
        <w:pBdr>
          <w:top w:val="nil"/>
          <w:left w:val="nil"/>
          <w:bottom w:val="nil"/>
          <w:right w:val="nil"/>
          <w:between w:val="nil"/>
        </w:pBdr>
        <w:spacing w:line="276" w:lineRule="auto"/>
        <w:ind w:left="426" w:hanging="284"/>
        <w:rPr>
          <w:color w:val="000000"/>
          <w:sz w:val="22"/>
          <w:szCs w:val="22"/>
        </w:rPr>
      </w:pPr>
      <w:r>
        <w:rPr>
          <w:color w:val="000000"/>
          <w:sz w:val="22"/>
          <w:szCs w:val="22"/>
        </w:rPr>
        <w:t xml:space="preserve">Provision of </w:t>
      </w:r>
      <w:r>
        <w:rPr>
          <w:b/>
          <w:color w:val="000000"/>
          <w:sz w:val="22"/>
          <w:szCs w:val="22"/>
        </w:rPr>
        <w:t>services</w:t>
      </w:r>
      <w:r>
        <w:rPr>
          <w:color w:val="000000"/>
          <w:sz w:val="22"/>
          <w:szCs w:val="22"/>
        </w:rPr>
        <w:t>, as indicated in the technical information in point 2 of this section</w:t>
      </w:r>
    </w:p>
    <w:p w14:paraId="7485A642" w14:textId="77777777" w:rsidR="00697358" w:rsidRDefault="00000000">
      <w:pPr>
        <w:spacing w:after="100" w:line="276" w:lineRule="auto"/>
        <w:rPr>
          <w:sz w:val="22"/>
          <w:szCs w:val="22"/>
          <w:u w:val="single"/>
        </w:rPr>
      </w:pPr>
      <w:r>
        <w:rPr>
          <w:sz w:val="22"/>
          <w:szCs w:val="22"/>
          <w:u w:val="single"/>
        </w:rPr>
        <w:t>Deadline for submission of the tenders:</w:t>
      </w:r>
    </w:p>
    <w:p w14:paraId="464824FE" w14:textId="77777777" w:rsidR="00697358" w:rsidRDefault="00000000">
      <w:pPr>
        <w:spacing w:line="276" w:lineRule="auto"/>
        <w:rPr>
          <w:sz w:val="22"/>
          <w:szCs w:val="22"/>
        </w:rPr>
      </w:pPr>
      <w:r>
        <w:rPr>
          <w:sz w:val="22"/>
          <w:szCs w:val="22"/>
        </w:rPr>
        <w:t xml:space="preserve">The deadline for submission of tenders is </w:t>
      </w:r>
      <w:r>
        <w:rPr>
          <w:b/>
          <w:sz w:val="22"/>
          <w:szCs w:val="22"/>
        </w:rPr>
        <w:t>07, January, 2023 until 12:00h</w:t>
      </w:r>
      <w:r>
        <w:rPr>
          <w:sz w:val="22"/>
          <w:szCs w:val="22"/>
        </w:rPr>
        <w:t>. Any tender received after this deadline will be automatically rejected.</w:t>
      </w:r>
    </w:p>
    <w:p w14:paraId="58BFF738" w14:textId="77777777" w:rsidR="00697358" w:rsidRDefault="00000000">
      <w:pPr>
        <w:spacing w:after="100" w:line="276" w:lineRule="auto"/>
        <w:rPr>
          <w:sz w:val="22"/>
          <w:szCs w:val="22"/>
          <w:u w:val="single"/>
        </w:rPr>
      </w:pPr>
      <w:r>
        <w:rPr>
          <w:sz w:val="22"/>
          <w:szCs w:val="22"/>
          <w:u w:val="single"/>
        </w:rPr>
        <w:t>Address and means of submission of the tenders:</w:t>
      </w:r>
    </w:p>
    <w:p w14:paraId="577BFC1B" w14:textId="77777777" w:rsidR="00697358" w:rsidRDefault="00000000">
      <w:pPr>
        <w:spacing w:line="276" w:lineRule="auto"/>
        <w:rPr>
          <w:sz w:val="22"/>
          <w:szCs w:val="22"/>
        </w:rPr>
      </w:pPr>
      <w:r>
        <w:rPr>
          <w:sz w:val="22"/>
          <w:szCs w:val="22"/>
        </w:rPr>
        <w:t xml:space="preserve">The tenderers will submit their tenders using the </w:t>
      </w:r>
      <w:r>
        <w:rPr>
          <w:b/>
          <w:sz w:val="22"/>
          <w:szCs w:val="22"/>
        </w:rPr>
        <w:t>standard submission form available in Part B of this tender dossier</w:t>
      </w:r>
      <w:r>
        <w:rPr>
          <w:sz w:val="22"/>
          <w:szCs w:val="22"/>
        </w:rPr>
        <w:t>. The tender will be submitted in 1 (one) original. In case of e-mail submission, the tenderer may provide a scanned original. Any tenders not using the prescribed form shall be rejected by the contracting authority.</w:t>
      </w:r>
    </w:p>
    <w:p w14:paraId="4A836CB4" w14:textId="77777777" w:rsidR="00697358" w:rsidRDefault="00000000">
      <w:pPr>
        <w:spacing w:after="100" w:line="276" w:lineRule="auto"/>
        <w:rPr>
          <w:sz w:val="22"/>
          <w:szCs w:val="22"/>
        </w:rPr>
      </w:pPr>
      <w:r>
        <w:rPr>
          <w:b/>
          <w:sz w:val="22"/>
          <w:szCs w:val="22"/>
        </w:rPr>
        <w:t>If delivery by post or courier</w:t>
      </w:r>
      <w:r>
        <w:rPr>
          <w:sz w:val="22"/>
          <w:szCs w:val="22"/>
        </w:rPr>
        <w:t xml:space="preserve">, the tenders will be submitted in two separate envelopes: </w:t>
      </w:r>
    </w:p>
    <w:p w14:paraId="2EEE0783" w14:textId="77777777" w:rsidR="00697358" w:rsidRDefault="00000000">
      <w:pPr>
        <w:numPr>
          <w:ilvl w:val="0"/>
          <w:numId w:val="1"/>
        </w:numPr>
        <w:pBdr>
          <w:top w:val="nil"/>
          <w:left w:val="nil"/>
          <w:bottom w:val="nil"/>
          <w:right w:val="nil"/>
          <w:between w:val="nil"/>
        </w:pBdr>
        <w:spacing w:after="0" w:line="276" w:lineRule="auto"/>
        <w:rPr>
          <w:color w:val="000000"/>
          <w:sz w:val="22"/>
          <w:szCs w:val="22"/>
        </w:rPr>
      </w:pPr>
      <w:r>
        <w:rPr>
          <w:b/>
          <w:color w:val="000000"/>
          <w:sz w:val="22"/>
          <w:szCs w:val="22"/>
        </w:rPr>
        <w:t>envelope</w:t>
      </w:r>
      <w:r>
        <w:rPr>
          <w:color w:val="000000"/>
          <w:sz w:val="22"/>
          <w:szCs w:val="22"/>
        </w:rPr>
        <w:t xml:space="preserve"> </w:t>
      </w:r>
      <w:r>
        <w:rPr>
          <w:b/>
          <w:color w:val="000000"/>
          <w:sz w:val="22"/>
          <w:szCs w:val="22"/>
        </w:rPr>
        <w:t>one</w:t>
      </w:r>
      <w:r>
        <w:rPr>
          <w:color w:val="000000"/>
          <w:sz w:val="22"/>
          <w:szCs w:val="22"/>
        </w:rPr>
        <w:t xml:space="preserve"> for the tenderer’s information, the tenderer’s statement and the technical offer (including Methodology, Company profile and CV of proposed Expert(s) and </w:t>
      </w:r>
    </w:p>
    <w:p w14:paraId="7CA3096C" w14:textId="77777777" w:rsidR="00697358" w:rsidRDefault="00000000">
      <w:pPr>
        <w:numPr>
          <w:ilvl w:val="0"/>
          <w:numId w:val="1"/>
        </w:numPr>
        <w:pBdr>
          <w:top w:val="nil"/>
          <w:left w:val="nil"/>
          <w:bottom w:val="nil"/>
          <w:right w:val="nil"/>
          <w:between w:val="nil"/>
        </w:pBdr>
        <w:spacing w:line="276" w:lineRule="auto"/>
        <w:rPr>
          <w:color w:val="000000"/>
          <w:sz w:val="22"/>
          <w:szCs w:val="22"/>
        </w:rPr>
      </w:pPr>
      <w:r>
        <w:rPr>
          <w:b/>
          <w:color w:val="000000"/>
          <w:sz w:val="22"/>
          <w:szCs w:val="22"/>
        </w:rPr>
        <w:t>envelop two</w:t>
      </w:r>
      <w:r>
        <w:rPr>
          <w:color w:val="000000"/>
          <w:sz w:val="22"/>
          <w:szCs w:val="22"/>
        </w:rPr>
        <w:t xml:space="preserve"> for the financial information. </w:t>
      </w:r>
    </w:p>
    <w:p w14:paraId="15AD7676" w14:textId="77777777" w:rsidR="00697358" w:rsidRDefault="00697358">
      <w:pPr>
        <w:spacing w:after="100" w:line="276" w:lineRule="auto"/>
        <w:rPr>
          <w:sz w:val="22"/>
          <w:szCs w:val="22"/>
        </w:rPr>
      </w:pPr>
    </w:p>
    <w:p w14:paraId="3AA65B05" w14:textId="77777777" w:rsidR="00697358" w:rsidRDefault="00697358">
      <w:pPr>
        <w:spacing w:after="100" w:line="276" w:lineRule="auto"/>
        <w:rPr>
          <w:sz w:val="22"/>
          <w:szCs w:val="22"/>
        </w:rPr>
      </w:pPr>
    </w:p>
    <w:p w14:paraId="1AFE939A" w14:textId="77777777" w:rsidR="00697358" w:rsidRDefault="00000000">
      <w:pPr>
        <w:spacing w:after="100" w:line="276" w:lineRule="auto"/>
        <w:rPr>
          <w:sz w:val="22"/>
          <w:szCs w:val="22"/>
        </w:rPr>
      </w:pPr>
      <w:r>
        <w:rPr>
          <w:sz w:val="22"/>
          <w:szCs w:val="22"/>
        </w:rPr>
        <w:t>An envelope including both envelopes will contain the following information at the external part:</w:t>
      </w:r>
    </w:p>
    <w:p w14:paraId="33714B0B" w14:textId="77777777" w:rsidR="00697358" w:rsidRDefault="00000000">
      <w:pPr>
        <w:spacing w:after="0" w:line="276" w:lineRule="auto"/>
        <w:rPr>
          <w:sz w:val="22"/>
          <w:szCs w:val="22"/>
        </w:rPr>
      </w:pPr>
      <w:r>
        <w:rPr>
          <w:sz w:val="22"/>
          <w:szCs w:val="22"/>
        </w:rPr>
        <w:t>Name and address of the contracting authority</w:t>
      </w:r>
    </w:p>
    <w:p w14:paraId="1C58C582" w14:textId="77777777" w:rsidR="00697358" w:rsidRDefault="00000000">
      <w:pPr>
        <w:spacing w:after="0" w:line="276" w:lineRule="auto"/>
        <w:rPr>
          <w:sz w:val="22"/>
          <w:szCs w:val="22"/>
        </w:rPr>
      </w:pPr>
      <w:r>
        <w:rPr>
          <w:sz w:val="22"/>
          <w:szCs w:val="22"/>
        </w:rPr>
        <w:t>Contact person</w:t>
      </w:r>
    </w:p>
    <w:p w14:paraId="149DBDE8" w14:textId="77777777" w:rsidR="00697358" w:rsidRDefault="00000000">
      <w:pPr>
        <w:spacing w:after="0" w:line="276" w:lineRule="auto"/>
        <w:rPr>
          <w:sz w:val="22"/>
          <w:szCs w:val="22"/>
        </w:rPr>
      </w:pPr>
      <w:r>
        <w:rPr>
          <w:sz w:val="22"/>
          <w:szCs w:val="22"/>
        </w:rPr>
        <w:lastRenderedPageBreak/>
        <w:t>Title of the tender</w:t>
      </w:r>
    </w:p>
    <w:p w14:paraId="028B312C" w14:textId="77777777" w:rsidR="00697358" w:rsidRDefault="00000000">
      <w:pPr>
        <w:spacing w:line="276" w:lineRule="auto"/>
        <w:rPr>
          <w:sz w:val="22"/>
          <w:szCs w:val="22"/>
        </w:rPr>
      </w:pPr>
      <w:r>
        <w:rPr>
          <w:sz w:val="22"/>
          <w:szCs w:val="22"/>
        </w:rPr>
        <w:t>Reference number</w:t>
      </w:r>
    </w:p>
    <w:p w14:paraId="30EA07D4" w14:textId="77777777" w:rsidR="00697358" w:rsidRDefault="00000000">
      <w:pPr>
        <w:spacing w:line="276" w:lineRule="auto"/>
        <w:rPr>
          <w:sz w:val="22"/>
          <w:szCs w:val="22"/>
        </w:rPr>
      </w:pPr>
      <w:r>
        <w:rPr>
          <w:sz w:val="22"/>
          <w:szCs w:val="22"/>
        </w:rPr>
        <w:t>Name and address of the tenderer</w:t>
      </w:r>
    </w:p>
    <w:p w14:paraId="1D3B1541" w14:textId="77777777" w:rsidR="00697358" w:rsidRDefault="00000000">
      <w:pPr>
        <w:spacing w:line="276" w:lineRule="auto"/>
        <w:rPr>
          <w:sz w:val="22"/>
          <w:szCs w:val="22"/>
        </w:rPr>
      </w:pPr>
      <w:r>
        <w:rPr>
          <w:b/>
          <w:sz w:val="22"/>
          <w:szCs w:val="22"/>
        </w:rPr>
        <w:t>If delivery by e-mail</w:t>
      </w:r>
      <w:r>
        <w:rPr>
          <w:sz w:val="22"/>
          <w:szCs w:val="22"/>
        </w:rPr>
        <w:t>, the message will clearly indicate:</w:t>
      </w:r>
    </w:p>
    <w:p w14:paraId="7EAB22CB" w14:textId="77777777" w:rsidR="00697358" w:rsidRDefault="00000000">
      <w:pPr>
        <w:spacing w:after="0" w:line="276" w:lineRule="auto"/>
        <w:rPr>
          <w:sz w:val="22"/>
          <w:szCs w:val="22"/>
        </w:rPr>
      </w:pPr>
      <w:r>
        <w:rPr>
          <w:sz w:val="22"/>
          <w:szCs w:val="22"/>
        </w:rPr>
        <w:t>Title of the tender</w:t>
      </w:r>
    </w:p>
    <w:p w14:paraId="0662D131" w14:textId="77777777" w:rsidR="00697358" w:rsidRDefault="00000000">
      <w:pPr>
        <w:spacing w:after="0" w:line="276" w:lineRule="auto"/>
        <w:rPr>
          <w:sz w:val="22"/>
          <w:szCs w:val="22"/>
        </w:rPr>
      </w:pPr>
      <w:r>
        <w:rPr>
          <w:sz w:val="22"/>
          <w:szCs w:val="22"/>
        </w:rPr>
        <w:t>Reference number</w:t>
      </w:r>
    </w:p>
    <w:p w14:paraId="17FFF9A1" w14:textId="77777777" w:rsidR="00697358" w:rsidRDefault="00000000">
      <w:pPr>
        <w:spacing w:line="276" w:lineRule="auto"/>
        <w:rPr>
          <w:sz w:val="22"/>
          <w:szCs w:val="22"/>
        </w:rPr>
      </w:pPr>
      <w:r>
        <w:rPr>
          <w:sz w:val="22"/>
          <w:szCs w:val="22"/>
        </w:rPr>
        <w:t>Name and address of the tenderer</w:t>
      </w:r>
    </w:p>
    <w:p w14:paraId="005DD3F6" w14:textId="77777777" w:rsidR="004022D8" w:rsidRDefault="00000000">
      <w:pPr>
        <w:spacing w:line="276" w:lineRule="auto"/>
        <w:rPr>
          <w:sz w:val="22"/>
          <w:szCs w:val="22"/>
        </w:rPr>
      </w:pPr>
      <w:r>
        <w:rPr>
          <w:sz w:val="22"/>
          <w:szCs w:val="22"/>
        </w:rPr>
        <w:t>The tender submission form and any supporting documentation will be provided as attachment to the email.</w:t>
      </w:r>
      <w:r w:rsidR="004022D8">
        <w:rPr>
          <w:sz w:val="22"/>
          <w:szCs w:val="22"/>
        </w:rPr>
        <w:t xml:space="preserve"> </w:t>
      </w:r>
    </w:p>
    <w:p w14:paraId="52184B23" w14:textId="11704577" w:rsidR="00697358" w:rsidRPr="004703F6" w:rsidRDefault="004022D8" w:rsidP="004022D8">
      <w:pPr>
        <w:pStyle w:val="Paragrafoelenco"/>
        <w:numPr>
          <w:ilvl w:val="0"/>
          <w:numId w:val="11"/>
        </w:numPr>
        <w:spacing w:line="276" w:lineRule="auto"/>
        <w:rPr>
          <w:b/>
          <w:bCs/>
          <w:sz w:val="22"/>
          <w:szCs w:val="22"/>
        </w:rPr>
      </w:pPr>
      <w:r w:rsidRPr="004703F6">
        <w:rPr>
          <w:b/>
          <w:bCs/>
          <w:i/>
          <w:iCs/>
          <w:sz w:val="22"/>
          <w:szCs w:val="22"/>
        </w:rPr>
        <w:t>Please send your application to progetti@ancalega.coop</w:t>
      </w:r>
    </w:p>
    <w:p w14:paraId="090759A8" w14:textId="77777777" w:rsidR="00697358" w:rsidRDefault="00697358">
      <w:pPr>
        <w:spacing w:line="276" w:lineRule="auto"/>
        <w:rPr>
          <w:sz w:val="22"/>
          <w:szCs w:val="22"/>
        </w:rPr>
      </w:pPr>
    </w:p>
    <w:p w14:paraId="7A0730A2" w14:textId="77777777" w:rsidR="00697358" w:rsidRDefault="00000000">
      <w:pPr>
        <w:pStyle w:val="Titolo3"/>
        <w:numPr>
          <w:ilvl w:val="0"/>
          <w:numId w:val="5"/>
        </w:numPr>
      </w:pPr>
      <w:bookmarkStart w:id="7" w:name="_Toc121837891"/>
      <w:r>
        <w:t>TECHNICAL INFORMATION</w:t>
      </w:r>
      <w:bookmarkEnd w:id="7"/>
    </w:p>
    <w:p w14:paraId="00E1B64F" w14:textId="77777777" w:rsidR="00697358" w:rsidRDefault="00000000">
      <w:pPr>
        <w:spacing w:line="276" w:lineRule="auto"/>
        <w:rPr>
          <w:sz w:val="22"/>
          <w:szCs w:val="22"/>
        </w:rPr>
      </w:pPr>
      <w:r>
        <w:rPr>
          <w:sz w:val="22"/>
          <w:szCs w:val="22"/>
        </w:rPr>
        <w:t>The tenderers are required to provide services as indicated below. In the technical offer, the tenderers will indicate more details on the deliveries, referring back to the table below. More specifically the Product Temporary Manager will carry out:</w:t>
      </w:r>
    </w:p>
    <w:p w14:paraId="6E1BA720" w14:textId="77777777" w:rsidR="00697358" w:rsidRDefault="00000000">
      <w:pPr>
        <w:numPr>
          <w:ilvl w:val="0"/>
          <w:numId w:val="8"/>
        </w:numPr>
        <w:pBdr>
          <w:top w:val="nil"/>
          <w:left w:val="nil"/>
          <w:bottom w:val="nil"/>
          <w:right w:val="nil"/>
          <w:between w:val="nil"/>
        </w:pBdr>
        <w:spacing w:after="0"/>
        <w:jc w:val="left"/>
      </w:pPr>
      <w:r>
        <w:rPr>
          <w:color w:val="000000"/>
        </w:rPr>
        <w:t xml:space="preserve">Selection of 10 structures </w:t>
      </w:r>
      <w:r>
        <w:t xml:space="preserve">available </w:t>
      </w:r>
      <w:r>
        <w:rPr>
          <w:color w:val="000000"/>
        </w:rPr>
        <w:t>in Italy and provide explanation for their selection,</w:t>
      </w:r>
    </w:p>
    <w:p w14:paraId="35E759D5" w14:textId="77777777" w:rsidR="00697358" w:rsidRDefault="00000000">
      <w:pPr>
        <w:numPr>
          <w:ilvl w:val="0"/>
          <w:numId w:val="8"/>
        </w:numPr>
        <w:pBdr>
          <w:top w:val="nil"/>
          <w:left w:val="nil"/>
          <w:bottom w:val="nil"/>
          <w:right w:val="nil"/>
          <w:between w:val="nil"/>
        </w:pBdr>
        <w:spacing w:after="0"/>
        <w:jc w:val="left"/>
      </w:pPr>
      <w:r>
        <w:rPr>
          <w:color w:val="000000"/>
        </w:rPr>
        <w:t>Conduct site visits of the selected structures and carry out detailed analysis, evaluating their strength, weaknesses, opportunities, and threats for the intended product/service they wish to focus on,</w:t>
      </w:r>
    </w:p>
    <w:p w14:paraId="076E1248" w14:textId="77777777" w:rsidR="00697358" w:rsidRDefault="00000000">
      <w:pPr>
        <w:numPr>
          <w:ilvl w:val="0"/>
          <w:numId w:val="8"/>
        </w:numPr>
        <w:pBdr>
          <w:top w:val="nil"/>
          <w:left w:val="nil"/>
          <w:bottom w:val="nil"/>
          <w:right w:val="nil"/>
          <w:between w:val="nil"/>
        </w:pBdr>
        <w:spacing w:after="0"/>
        <w:jc w:val="left"/>
      </w:pPr>
      <w:r>
        <w:t xml:space="preserve">Collect signatures and pictures on the day the analysis conducted </w:t>
      </w:r>
    </w:p>
    <w:p w14:paraId="24BFF5BA" w14:textId="77777777" w:rsidR="00697358" w:rsidRDefault="00000000">
      <w:pPr>
        <w:numPr>
          <w:ilvl w:val="0"/>
          <w:numId w:val="8"/>
        </w:numPr>
        <w:pBdr>
          <w:top w:val="nil"/>
          <w:left w:val="nil"/>
          <w:bottom w:val="nil"/>
          <w:right w:val="nil"/>
          <w:between w:val="nil"/>
        </w:pBdr>
        <w:spacing w:after="0"/>
        <w:jc w:val="left"/>
      </w:pPr>
      <w:r>
        <w:rPr>
          <w:color w:val="000000"/>
        </w:rPr>
        <w:t xml:space="preserve">Present </w:t>
      </w:r>
      <w:r>
        <w:t>the analysis and their findings to the structure</w:t>
      </w:r>
      <w:r>
        <w:rPr>
          <w:color w:val="000000"/>
        </w:rPr>
        <w:t xml:space="preserve"> per each structure and tend to corrections when and if necessary, </w:t>
      </w:r>
    </w:p>
    <w:p w14:paraId="7342A26E" w14:textId="77777777" w:rsidR="00697358" w:rsidRDefault="00000000">
      <w:pPr>
        <w:numPr>
          <w:ilvl w:val="0"/>
          <w:numId w:val="8"/>
        </w:numPr>
        <w:pBdr>
          <w:top w:val="nil"/>
          <w:left w:val="nil"/>
          <w:bottom w:val="nil"/>
          <w:right w:val="nil"/>
          <w:between w:val="nil"/>
        </w:pBdr>
        <w:spacing w:after="0"/>
        <w:jc w:val="left"/>
      </w:pPr>
      <w:r>
        <w:rPr>
          <w:color w:val="000000"/>
        </w:rPr>
        <w:t xml:space="preserve">Collect </w:t>
      </w:r>
      <w:r>
        <w:t>signatures</w:t>
      </w:r>
      <w:r>
        <w:rPr>
          <w:color w:val="000000"/>
        </w:rPr>
        <w:t xml:space="preserve"> from </w:t>
      </w:r>
      <w:r>
        <w:t>each structure upon the delivery and discussion from the findings of the conducted analysis.</w:t>
      </w:r>
    </w:p>
    <w:p w14:paraId="7FEE5B1F" w14:textId="77777777" w:rsidR="00697358" w:rsidRDefault="00697358">
      <w:pPr>
        <w:spacing w:after="0"/>
        <w:jc w:val="left"/>
      </w:pPr>
    </w:p>
    <w:p w14:paraId="762AA28E" w14:textId="77777777" w:rsidR="00697358" w:rsidRDefault="00000000">
      <w:pPr>
        <w:pStyle w:val="Titolo3"/>
        <w:numPr>
          <w:ilvl w:val="0"/>
          <w:numId w:val="5"/>
        </w:numPr>
      </w:pPr>
      <w:bookmarkStart w:id="8" w:name="_Toc121837892"/>
      <w:r>
        <w:t>FINANCIAL INFORMATION</w:t>
      </w:r>
      <w:bookmarkEnd w:id="8"/>
    </w:p>
    <w:p w14:paraId="5CAB09CF" w14:textId="77777777" w:rsidR="00697358" w:rsidRDefault="00000000">
      <w:pPr>
        <w:rPr>
          <w:sz w:val="22"/>
          <w:szCs w:val="22"/>
        </w:rPr>
      </w:pPr>
      <w:r>
        <w:rPr>
          <w:sz w:val="22"/>
          <w:szCs w:val="22"/>
        </w:rPr>
        <w:t>The maximum available value of the contract is 13.500,00 EUR (</w:t>
      </w:r>
      <w:r>
        <w:rPr>
          <w:b/>
          <w:sz w:val="22"/>
          <w:szCs w:val="22"/>
        </w:rPr>
        <w:t>VAT included</w:t>
      </w:r>
      <w:r>
        <w:rPr>
          <w:sz w:val="22"/>
          <w:szCs w:val="22"/>
        </w:rPr>
        <w:t>).</w:t>
      </w:r>
    </w:p>
    <w:p w14:paraId="28A43D84" w14:textId="77777777" w:rsidR="00697358" w:rsidRDefault="00000000">
      <w:pPr>
        <w:pStyle w:val="Titolo3"/>
        <w:numPr>
          <w:ilvl w:val="0"/>
          <w:numId w:val="5"/>
        </w:numPr>
      </w:pPr>
      <w:bookmarkStart w:id="9" w:name="_Toc121837893"/>
      <w:r>
        <w:t>ADDITIONAL INFORMATION</w:t>
      </w:r>
      <w:bookmarkEnd w:id="9"/>
    </w:p>
    <w:p w14:paraId="3FD8B956" w14:textId="77777777" w:rsidR="00697358" w:rsidRDefault="00000000">
      <w:pPr>
        <w:spacing w:after="100"/>
        <w:rPr>
          <w:sz w:val="22"/>
          <w:szCs w:val="22"/>
        </w:rPr>
      </w:pPr>
      <w:r>
        <w:rPr>
          <w:sz w:val="22"/>
          <w:szCs w:val="22"/>
        </w:rPr>
        <w:t>The selection criteria are:</w:t>
      </w:r>
    </w:p>
    <w:p w14:paraId="6B2244BC" w14:textId="5810B968" w:rsidR="00697358" w:rsidRPr="00326DA1" w:rsidRDefault="00000000" w:rsidP="00326DA1">
      <w:pPr>
        <w:numPr>
          <w:ilvl w:val="0"/>
          <w:numId w:val="10"/>
        </w:numPr>
        <w:pBdr>
          <w:top w:val="nil"/>
          <w:left w:val="nil"/>
          <w:bottom w:val="nil"/>
          <w:right w:val="nil"/>
          <w:between w:val="nil"/>
        </w:pBdr>
        <w:rPr>
          <w:color w:val="000000"/>
          <w:sz w:val="22"/>
          <w:szCs w:val="22"/>
        </w:rPr>
      </w:pPr>
      <w:r w:rsidRPr="00326DA1">
        <w:rPr>
          <w:b/>
          <w:color w:val="000000"/>
          <w:sz w:val="22"/>
          <w:szCs w:val="22"/>
        </w:rPr>
        <w:t>Economic and financial capacity of candidate</w:t>
      </w:r>
      <w:r w:rsidRPr="00326DA1">
        <w:rPr>
          <w:color w:val="000000"/>
          <w:sz w:val="22"/>
          <w:szCs w:val="22"/>
        </w:rPr>
        <w:t xml:space="preserve"> (based on item 3 of the application form). The average annual turnover of the tenderer </w:t>
      </w:r>
      <w:r w:rsidR="00326DA1">
        <w:rPr>
          <w:color w:val="000000"/>
          <w:sz w:val="22"/>
          <w:szCs w:val="22"/>
        </w:rPr>
        <w:t xml:space="preserve">(public or private) </w:t>
      </w:r>
      <w:r w:rsidRPr="00326DA1">
        <w:rPr>
          <w:color w:val="000000"/>
          <w:sz w:val="22"/>
          <w:szCs w:val="22"/>
        </w:rPr>
        <w:t>over the last three financial years must exceed EUR 50,000 (fifty thousand euro);</w:t>
      </w:r>
    </w:p>
    <w:p w14:paraId="1CB3CA53" w14:textId="77777777" w:rsidR="00697358" w:rsidRDefault="00000000">
      <w:pPr>
        <w:spacing w:after="100"/>
        <w:rPr>
          <w:sz w:val="22"/>
          <w:szCs w:val="22"/>
        </w:rPr>
      </w:pPr>
      <w:r>
        <w:rPr>
          <w:sz w:val="22"/>
          <w:szCs w:val="22"/>
        </w:rPr>
        <w:t>The award criterion is:</w:t>
      </w:r>
    </w:p>
    <w:p w14:paraId="38658687" w14:textId="77777777" w:rsidR="00697358" w:rsidRDefault="00000000">
      <w:pPr>
        <w:pBdr>
          <w:top w:val="nil"/>
          <w:left w:val="nil"/>
          <w:bottom w:val="nil"/>
          <w:right w:val="nil"/>
          <w:between w:val="nil"/>
        </w:pBdr>
        <w:rPr>
          <w:color w:val="000000"/>
          <w:sz w:val="22"/>
          <w:szCs w:val="22"/>
        </w:rPr>
      </w:pPr>
      <w:r>
        <w:rPr>
          <w:color w:val="000000"/>
          <w:sz w:val="22"/>
          <w:szCs w:val="22"/>
        </w:rPr>
        <w:lastRenderedPageBreak/>
        <w:t>Best value for money, weighing 80% technical quality and 20% price.</w:t>
      </w:r>
    </w:p>
    <w:p w14:paraId="29E6C19C" w14:textId="77777777" w:rsidR="00697358" w:rsidRDefault="00000000">
      <w:pPr>
        <w:numPr>
          <w:ilvl w:val="0"/>
          <w:numId w:val="10"/>
        </w:numPr>
        <w:pBdr>
          <w:top w:val="nil"/>
          <w:left w:val="nil"/>
          <w:bottom w:val="nil"/>
          <w:right w:val="nil"/>
          <w:between w:val="nil"/>
        </w:pBdr>
        <w:rPr>
          <w:color w:val="000000"/>
          <w:sz w:val="22"/>
          <w:szCs w:val="22"/>
        </w:rPr>
      </w:pPr>
      <w:r>
        <w:rPr>
          <w:color w:val="000000"/>
          <w:sz w:val="22"/>
          <w:szCs w:val="22"/>
        </w:rPr>
        <w:t>The Technical quality will be assessed as follows:</w:t>
      </w:r>
    </w:p>
    <w:p w14:paraId="149E4BFA" w14:textId="77777777" w:rsidR="00697358" w:rsidRDefault="00000000">
      <w:pPr>
        <w:numPr>
          <w:ilvl w:val="1"/>
          <w:numId w:val="10"/>
        </w:numPr>
        <w:pBdr>
          <w:top w:val="nil"/>
          <w:left w:val="nil"/>
          <w:bottom w:val="nil"/>
          <w:right w:val="nil"/>
          <w:between w:val="nil"/>
        </w:pBdr>
        <w:rPr>
          <w:sz w:val="22"/>
          <w:szCs w:val="22"/>
        </w:rPr>
      </w:pPr>
      <w:r>
        <w:rPr>
          <w:sz w:val="22"/>
          <w:szCs w:val="22"/>
        </w:rPr>
        <w:t>Company experience (40 points)</w:t>
      </w:r>
    </w:p>
    <w:p w14:paraId="17D5622E" w14:textId="77777777" w:rsidR="00697358" w:rsidRDefault="00000000">
      <w:pPr>
        <w:numPr>
          <w:ilvl w:val="2"/>
          <w:numId w:val="10"/>
        </w:numPr>
        <w:pBdr>
          <w:top w:val="nil"/>
          <w:left w:val="nil"/>
          <w:bottom w:val="nil"/>
          <w:right w:val="nil"/>
          <w:between w:val="nil"/>
        </w:pBdr>
        <w:rPr>
          <w:sz w:val="22"/>
          <w:szCs w:val="22"/>
        </w:rPr>
      </w:pPr>
      <w:r>
        <w:rPr>
          <w:sz w:val="22"/>
          <w:szCs w:val="22"/>
        </w:rPr>
        <w:t xml:space="preserve">experience in socio-economic database profiling, </w:t>
      </w:r>
    </w:p>
    <w:p w14:paraId="70244691" w14:textId="77777777" w:rsidR="00697358" w:rsidRDefault="00000000">
      <w:pPr>
        <w:numPr>
          <w:ilvl w:val="1"/>
          <w:numId w:val="10"/>
        </w:numPr>
        <w:pBdr>
          <w:top w:val="nil"/>
          <w:left w:val="nil"/>
          <w:bottom w:val="nil"/>
          <w:right w:val="nil"/>
          <w:between w:val="nil"/>
        </w:pBdr>
        <w:rPr>
          <w:sz w:val="22"/>
          <w:szCs w:val="22"/>
        </w:rPr>
      </w:pPr>
      <w:r>
        <w:rPr>
          <w:sz w:val="22"/>
          <w:szCs w:val="22"/>
        </w:rPr>
        <w:t>Organisation structure (30 Points)</w:t>
      </w:r>
    </w:p>
    <w:p w14:paraId="3AB409EF" w14:textId="27A085D7" w:rsidR="00697358" w:rsidRDefault="00000000">
      <w:pPr>
        <w:numPr>
          <w:ilvl w:val="2"/>
          <w:numId w:val="10"/>
        </w:numPr>
        <w:pBdr>
          <w:top w:val="nil"/>
          <w:left w:val="nil"/>
          <w:bottom w:val="nil"/>
          <w:right w:val="nil"/>
          <w:between w:val="nil"/>
        </w:pBdr>
        <w:rPr>
          <w:sz w:val="22"/>
          <w:szCs w:val="22"/>
        </w:rPr>
      </w:pPr>
      <w:r>
        <w:rPr>
          <w:sz w:val="22"/>
          <w:szCs w:val="22"/>
        </w:rPr>
        <w:t xml:space="preserve">No. of technical staff </w:t>
      </w:r>
      <w:r w:rsidR="00FD725C">
        <w:rPr>
          <w:sz w:val="22"/>
          <w:szCs w:val="22"/>
        </w:rPr>
        <w:t>currently employed and/or collaborative network of agencies partnered</w:t>
      </w:r>
    </w:p>
    <w:p w14:paraId="27EDE6F9" w14:textId="77777777" w:rsidR="00697358" w:rsidRDefault="00000000">
      <w:pPr>
        <w:numPr>
          <w:ilvl w:val="2"/>
          <w:numId w:val="10"/>
        </w:numPr>
        <w:pBdr>
          <w:top w:val="nil"/>
          <w:left w:val="nil"/>
          <w:bottom w:val="nil"/>
          <w:right w:val="nil"/>
          <w:between w:val="nil"/>
        </w:pBdr>
        <w:rPr>
          <w:sz w:val="22"/>
          <w:szCs w:val="22"/>
        </w:rPr>
      </w:pPr>
      <w:r>
        <w:rPr>
          <w:sz w:val="22"/>
          <w:szCs w:val="22"/>
        </w:rPr>
        <w:t>Offices/representatives located in project regions</w:t>
      </w:r>
    </w:p>
    <w:p w14:paraId="6CC2AD6E" w14:textId="77777777" w:rsidR="00697358" w:rsidRDefault="00000000">
      <w:pPr>
        <w:numPr>
          <w:ilvl w:val="1"/>
          <w:numId w:val="10"/>
        </w:numPr>
        <w:pBdr>
          <w:top w:val="nil"/>
          <w:left w:val="nil"/>
          <w:bottom w:val="nil"/>
          <w:right w:val="nil"/>
          <w:between w:val="nil"/>
        </w:pBdr>
        <w:rPr>
          <w:sz w:val="22"/>
          <w:szCs w:val="22"/>
        </w:rPr>
      </w:pPr>
      <w:r>
        <w:rPr>
          <w:sz w:val="22"/>
          <w:szCs w:val="22"/>
        </w:rPr>
        <w:t>Proposed timeline for delivery of results (30 Points)</w:t>
      </w:r>
    </w:p>
    <w:p w14:paraId="0384400A" w14:textId="77777777" w:rsidR="00697358" w:rsidRDefault="00697358">
      <w:pPr>
        <w:pBdr>
          <w:top w:val="nil"/>
          <w:left w:val="nil"/>
          <w:bottom w:val="nil"/>
          <w:right w:val="nil"/>
          <w:between w:val="nil"/>
        </w:pBdr>
        <w:ind w:left="1440"/>
        <w:rPr>
          <w:sz w:val="22"/>
          <w:szCs w:val="22"/>
        </w:rPr>
      </w:pPr>
    </w:p>
    <w:p w14:paraId="0399627A" w14:textId="77777777" w:rsidR="00697358" w:rsidRDefault="00000000">
      <w:pPr>
        <w:rPr>
          <w:sz w:val="22"/>
          <w:szCs w:val="22"/>
        </w:rPr>
      </w:pPr>
      <w:r>
        <w:rPr>
          <w:sz w:val="22"/>
          <w:szCs w:val="22"/>
        </w:rPr>
        <w:t>The successful and unsuccessful tenderers will be informed of the results of the evaluation procedure in writing.</w:t>
      </w:r>
    </w:p>
    <w:p w14:paraId="2E63A78E" w14:textId="77777777" w:rsidR="00697358" w:rsidRDefault="00000000">
      <w:pPr>
        <w:rPr>
          <w:sz w:val="22"/>
          <w:szCs w:val="22"/>
        </w:rPr>
      </w:pPr>
      <w:r>
        <w:rPr>
          <w:sz w:val="22"/>
          <w:szCs w:val="22"/>
        </w:rPr>
        <w:t>The estimated time of response to the tenderers is 7 working days from the deadline for submission of the tenders.</w:t>
      </w:r>
    </w:p>
    <w:p w14:paraId="734E10B2" w14:textId="77777777" w:rsidR="00697358" w:rsidRDefault="00697358">
      <w:pPr>
        <w:rPr>
          <w:sz w:val="22"/>
          <w:szCs w:val="22"/>
        </w:rPr>
      </w:pPr>
    </w:p>
    <w:p w14:paraId="14E363B2" w14:textId="77777777" w:rsidR="00697358" w:rsidRDefault="00000000">
      <w:pPr>
        <w:pStyle w:val="Titolo3"/>
        <w:numPr>
          <w:ilvl w:val="0"/>
          <w:numId w:val="5"/>
        </w:numPr>
      </w:pPr>
      <w:bookmarkStart w:id="10" w:name="_Toc121837894"/>
      <w:r>
        <w:t>FORMAT OF CONTRACT</w:t>
      </w:r>
      <w:bookmarkEnd w:id="10"/>
    </w:p>
    <w:p w14:paraId="72744DD9" w14:textId="77777777" w:rsidR="00697358" w:rsidRDefault="00000000">
      <w:pPr>
        <w:spacing w:after="0" w:line="276" w:lineRule="auto"/>
      </w:pPr>
      <w:r>
        <w:rPr>
          <w:b/>
        </w:rPr>
        <w:t>CONTRACT TITLE</w:t>
      </w:r>
      <w:r>
        <w:t>: FISH MED NET – WP3 A.343 PRODUCT TEMPORARY MANAGER</w:t>
      </w:r>
    </w:p>
    <w:p w14:paraId="72DB61C9" w14:textId="77777777" w:rsidR="00697358" w:rsidRDefault="00000000">
      <w:pPr>
        <w:spacing w:line="276" w:lineRule="auto"/>
      </w:pPr>
      <w:r>
        <w:rPr>
          <w:b/>
        </w:rPr>
        <w:t>REFERENCE</w:t>
      </w:r>
      <w:r>
        <w:t>: 002</w:t>
      </w:r>
    </w:p>
    <w:p w14:paraId="654341D8" w14:textId="77777777" w:rsidR="00697358" w:rsidRDefault="00000000">
      <w:pPr>
        <w:spacing w:line="276" w:lineRule="auto"/>
        <w:rPr>
          <w:sz w:val="22"/>
          <w:szCs w:val="22"/>
        </w:rPr>
      </w:pPr>
      <w:r>
        <w:rPr>
          <w:sz w:val="22"/>
          <w:szCs w:val="22"/>
        </w:rPr>
        <w:t>Agreed between:</w:t>
      </w:r>
    </w:p>
    <w:p w14:paraId="6041F5FA" w14:textId="77777777" w:rsidR="00697358" w:rsidRDefault="00000000">
      <w:pPr>
        <w:spacing w:after="0" w:line="276" w:lineRule="auto"/>
        <w:rPr>
          <w:sz w:val="22"/>
          <w:szCs w:val="22"/>
        </w:rPr>
      </w:pPr>
      <w:r>
        <w:rPr>
          <w:sz w:val="22"/>
          <w:szCs w:val="22"/>
        </w:rPr>
        <w:t>LEGACOOP AGROALIMENTARE</w:t>
      </w:r>
    </w:p>
    <w:p w14:paraId="5D8650FC" w14:textId="77777777" w:rsidR="00697358" w:rsidRDefault="00000000">
      <w:pPr>
        <w:spacing w:after="0" w:line="276" w:lineRule="auto"/>
        <w:rPr>
          <w:sz w:val="22"/>
          <w:szCs w:val="22"/>
        </w:rPr>
      </w:pPr>
      <w:r>
        <w:rPr>
          <w:sz w:val="22"/>
          <w:szCs w:val="22"/>
        </w:rPr>
        <w:t>VIA A. GUATTANI, 9</w:t>
      </w:r>
    </w:p>
    <w:p w14:paraId="04DDB33C" w14:textId="77777777" w:rsidR="00697358" w:rsidRDefault="00000000">
      <w:pPr>
        <w:spacing w:after="0" w:line="276" w:lineRule="auto"/>
        <w:rPr>
          <w:sz w:val="22"/>
          <w:szCs w:val="22"/>
        </w:rPr>
      </w:pPr>
      <w:r>
        <w:rPr>
          <w:sz w:val="22"/>
          <w:szCs w:val="22"/>
        </w:rPr>
        <w:t>00161, ROME</w:t>
      </w:r>
    </w:p>
    <w:p w14:paraId="4831B68D" w14:textId="77777777" w:rsidR="00697358" w:rsidRDefault="00000000">
      <w:pPr>
        <w:spacing w:after="0" w:line="276" w:lineRule="auto"/>
        <w:rPr>
          <w:sz w:val="22"/>
          <w:szCs w:val="22"/>
        </w:rPr>
      </w:pPr>
      <w:r>
        <w:rPr>
          <w:sz w:val="22"/>
          <w:szCs w:val="22"/>
        </w:rPr>
        <w:t>ITALY</w:t>
      </w:r>
    </w:p>
    <w:p w14:paraId="36350A14" w14:textId="77777777" w:rsidR="00697358" w:rsidRDefault="00000000">
      <w:pPr>
        <w:spacing w:line="276" w:lineRule="auto"/>
        <w:rPr>
          <w:sz w:val="22"/>
          <w:szCs w:val="22"/>
        </w:rPr>
      </w:pPr>
      <w:r>
        <w:rPr>
          <w:sz w:val="22"/>
          <w:szCs w:val="22"/>
        </w:rPr>
        <w:t>Represented by: SARA GUIDELLI</w:t>
      </w:r>
    </w:p>
    <w:p w14:paraId="2BD0665A" w14:textId="77777777" w:rsidR="00697358" w:rsidRDefault="00000000">
      <w:pPr>
        <w:spacing w:line="276" w:lineRule="auto"/>
        <w:rPr>
          <w:sz w:val="22"/>
          <w:szCs w:val="22"/>
        </w:rPr>
      </w:pPr>
      <w:r>
        <w:rPr>
          <w:sz w:val="22"/>
          <w:szCs w:val="22"/>
        </w:rPr>
        <w:t>AND</w:t>
      </w:r>
    </w:p>
    <w:p w14:paraId="74F3504D" w14:textId="77777777" w:rsidR="00697358" w:rsidRDefault="00000000">
      <w:pPr>
        <w:spacing w:after="0" w:line="276" w:lineRule="auto"/>
        <w:rPr>
          <w:sz w:val="22"/>
          <w:szCs w:val="22"/>
        </w:rPr>
      </w:pPr>
      <w:r>
        <w:rPr>
          <w:sz w:val="22"/>
          <w:szCs w:val="22"/>
        </w:rPr>
        <w:t>&lt;Name of the contractor&gt;</w:t>
      </w:r>
    </w:p>
    <w:p w14:paraId="355C905C" w14:textId="77777777" w:rsidR="00697358" w:rsidRDefault="00000000">
      <w:pPr>
        <w:spacing w:after="0" w:line="276" w:lineRule="auto"/>
        <w:rPr>
          <w:sz w:val="22"/>
          <w:szCs w:val="22"/>
        </w:rPr>
      </w:pPr>
      <w:r>
        <w:rPr>
          <w:sz w:val="22"/>
          <w:szCs w:val="22"/>
        </w:rPr>
        <w:t>&lt;Address of the contractor&gt;</w:t>
      </w:r>
    </w:p>
    <w:p w14:paraId="3B1AF2F6" w14:textId="77777777" w:rsidR="00697358" w:rsidRDefault="00000000">
      <w:pPr>
        <w:spacing w:line="276" w:lineRule="auto"/>
        <w:rPr>
          <w:sz w:val="22"/>
          <w:szCs w:val="22"/>
        </w:rPr>
      </w:pPr>
      <w:r>
        <w:rPr>
          <w:sz w:val="22"/>
          <w:szCs w:val="22"/>
        </w:rPr>
        <w:t xml:space="preserve"> Represented by: &lt;name of legal representative&gt;&lt;position&gt;</w:t>
      </w:r>
    </w:p>
    <w:p w14:paraId="13E7A388" w14:textId="0EBA3508" w:rsidR="00697358" w:rsidRDefault="00697358">
      <w:pPr>
        <w:spacing w:line="276" w:lineRule="auto"/>
        <w:rPr>
          <w:b/>
        </w:rPr>
      </w:pPr>
    </w:p>
    <w:p w14:paraId="34E88845" w14:textId="308AB4CF" w:rsidR="00584FD9" w:rsidRDefault="00584FD9">
      <w:pPr>
        <w:rPr>
          <w:b/>
        </w:rPr>
      </w:pPr>
      <w:r>
        <w:rPr>
          <w:b/>
        </w:rPr>
        <w:br w:type="page"/>
      </w:r>
    </w:p>
    <w:p w14:paraId="38795BEB" w14:textId="77777777" w:rsidR="00697358" w:rsidRDefault="00000000">
      <w:pPr>
        <w:pStyle w:val="Titolo4"/>
      </w:pPr>
      <w:bookmarkStart w:id="11" w:name="_Toc121837895"/>
      <w:r>
        <w:lastRenderedPageBreak/>
        <w:t>Article 1: Subject of the contract</w:t>
      </w:r>
      <w:bookmarkEnd w:id="11"/>
    </w:p>
    <w:p w14:paraId="22C8131A" w14:textId="77777777" w:rsidR="00697358" w:rsidRDefault="00000000">
      <w:pPr>
        <w:spacing w:line="276" w:lineRule="auto"/>
        <w:rPr>
          <w:sz w:val="22"/>
          <w:szCs w:val="22"/>
        </w:rPr>
      </w:pPr>
      <w:r>
        <w:rPr>
          <w:sz w:val="22"/>
          <w:szCs w:val="22"/>
        </w:rPr>
        <w:t>The subject of the contract are the services as indicated in the contractor’s offer.</w:t>
      </w:r>
    </w:p>
    <w:p w14:paraId="70917FEB" w14:textId="77777777" w:rsidR="00697358" w:rsidRDefault="00000000">
      <w:pPr>
        <w:pStyle w:val="Titolo4"/>
      </w:pPr>
      <w:bookmarkStart w:id="12" w:name="_Toc121837896"/>
      <w:r>
        <w:t>Article 2: Contract value</w:t>
      </w:r>
      <w:bookmarkEnd w:id="12"/>
    </w:p>
    <w:p w14:paraId="18E55269" w14:textId="77777777" w:rsidR="00697358" w:rsidRDefault="00000000">
      <w:pPr>
        <w:spacing w:line="276" w:lineRule="auto"/>
        <w:rPr>
          <w:sz w:val="22"/>
          <w:szCs w:val="22"/>
        </w:rPr>
      </w:pPr>
      <w:r>
        <w:rPr>
          <w:sz w:val="22"/>
          <w:szCs w:val="22"/>
        </w:rPr>
        <w:t>The total contract value for implementation of services of works indicated in the Article 1 is: 13,500.00 EUR VAT included (in case of fee-based service contracts, indicate a maximum amount and a breakdown of daily fees, number of days and maximum amount of incidental expenditure)</w:t>
      </w:r>
    </w:p>
    <w:p w14:paraId="30973952" w14:textId="77777777" w:rsidR="00697358" w:rsidRDefault="00000000">
      <w:pPr>
        <w:spacing w:line="276" w:lineRule="auto"/>
        <w:rPr>
          <w:sz w:val="22"/>
          <w:szCs w:val="22"/>
        </w:rPr>
      </w:pPr>
      <w:r>
        <w:rPr>
          <w:sz w:val="22"/>
          <w:szCs w:val="22"/>
        </w:rPr>
        <w:t>The contractor will issue payments based on 2 instalments on the total value of the contract as follows:</w:t>
      </w:r>
    </w:p>
    <w:p w14:paraId="347EDAF4" w14:textId="77777777" w:rsidR="00697358" w:rsidRDefault="00000000">
      <w:pPr>
        <w:numPr>
          <w:ilvl w:val="0"/>
          <w:numId w:val="3"/>
        </w:numPr>
        <w:pBdr>
          <w:top w:val="nil"/>
          <w:left w:val="nil"/>
          <w:bottom w:val="nil"/>
          <w:right w:val="nil"/>
          <w:between w:val="nil"/>
        </w:pBdr>
        <w:spacing w:after="0" w:line="276" w:lineRule="auto"/>
        <w:rPr>
          <w:color w:val="000000"/>
          <w:sz w:val="22"/>
          <w:szCs w:val="22"/>
        </w:rPr>
      </w:pPr>
      <w:r>
        <w:rPr>
          <w:sz w:val="22"/>
          <w:szCs w:val="22"/>
        </w:rPr>
        <w:t>5</w:t>
      </w:r>
      <w:r>
        <w:rPr>
          <w:color w:val="000000"/>
          <w:sz w:val="22"/>
          <w:szCs w:val="22"/>
        </w:rPr>
        <w:t>0% of contract amount</w:t>
      </w:r>
    </w:p>
    <w:p w14:paraId="01A28628" w14:textId="77777777" w:rsidR="00697358" w:rsidRDefault="00000000">
      <w:pPr>
        <w:numPr>
          <w:ilvl w:val="1"/>
          <w:numId w:val="3"/>
        </w:numPr>
        <w:pBdr>
          <w:top w:val="nil"/>
          <w:left w:val="nil"/>
          <w:bottom w:val="nil"/>
          <w:right w:val="nil"/>
          <w:between w:val="nil"/>
        </w:pBdr>
        <w:spacing w:after="0" w:line="276" w:lineRule="auto"/>
        <w:rPr>
          <w:color w:val="000000"/>
          <w:sz w:val="22"/>
          <w:szCs w:val="22"/>
        </w:rPr>
      </w:pPr>
      <w:r>
        <w:rPr>
          <w:color w:val="000000"/>
          <w:sz w:val="22"/>
          <w:szCs w:val="22"/>
        </w:rPr>
        <w:t xml:space="preserve">Upon signing the contract. </w:t>
      </w:r>
    </w:p>
    <w:p w14:paraId="530152E5" w14:textId="77777777" w:rsidR="00697358" w:rsidRDefault="00000000">
      <w:pPr>
        <w:numPr>
          <w:ilvl w:val="0"/>
          <w:numId w:val="3"/>
        </w:numPr>
        <w:pBdr>
          <w:top w:val="nil"/>
          <w:left w:val="nil"/>
          <w:bottom w:val="nil"/>
          <w:right w:val="nil"/>
          <w:between w:val="nil"/>
        </w:pBdr>
        <w:spacing w:after="0" w:line="276" w:lineRule="auto"/>
        <w:rPr>
          <w:color w:val="000000"/>
          <w:sz w:val="22"/>
          <w:szCs w:val="22"/>
        </w:rPr>
      </w:pPr>
      <w:r>
        <w:rPr>
          <w:sz w:val="22"/>
          <w:szCs w:val="22"/>
        </w:rPr>
        <w:t>5</w:t>
      </w:r>
      <w:r>
        <w:rPr>
          <w:color w:val="000000"/>
          <w:sz w:val="22"/>
          <w:szCs w:val="22"/>
        </w:rPr>
        <w:t>0% of contract amount</w:t>
      </w:r>
    </w:p>
    <w:p w14:paraId="74D5F507" w14:textId="77777777" w:rsidR="00697358" w:rsidRDefault="00000000">
      <w:pPr>
        <w:numPr>
          <w:ilvl w:val="1"/>
          <w:numId w:val="3"/>
        </w:numPr>
        <w:pBdr>
          <w:top w:val="nil"/>
          <w:left w:val="nil"/>
          <w:bottom w:val="nil"/>
          <w:right w:val="nil"/>
          <w:between w:val="nil"/>
        </w:pBdr>
        <w:spacing w:after="0" w:line="276" w:lineRule="auto"/>
        <w:rPr>
          <w:color w:val="000000"/>
          <w:sz w:val="22"/>
          <w:szCs w:val="22"/>
        </w:rPr>
      </w:pPr>
      <w:r>
        <w:rPr>
          <w:color w:val="000000"/>
          <w:sz w:val="22"/>
          <w:szCs w:val="22"/>
        </w:rPr>
        <w:t xml:space="preserve">Upon </w:t>
      </w:r>
      <w:r>
        <w:rPr>
          <w:sz w:val="22"/>
          <w:szCs w:val="22"/>
        </w:rPr>
        <w:t xml:space="preserve">restitution </w:t>
      </w:r>
      <w:r>
        <w:rPr>
          <w:color w:val="000000"/>
          <w:sz w:val="22"/>
          <w:szCs w:val="22"/>
        </w:rPr>
        <w:t xml:space="preserve">of </w:t>
      </w:r>
      <w:r>
        <w:rPr>
          <w:sz w:val="22"/>
          <w:szCs w:val="22"/>
        </w:rPr>
        <w:t>SWOT analysis, with necessary amendments (if needed) to the enterprise and to Legacoop Agroalimentare.</w:t>
      </w:r>
    </w:p>
    <w:p w14:paraId="4F26110B" w14:textId="77777777" w:rsidR="00697358" w:rsidRDefault="00697358">
      <w:pPr>
        <w:spacing w:line="276" w:lineRule="auto"/>
        <w:rPr>
          <w:b/>
        </w:rPr>
      </w:pPr>
    </w:p>
    <w:p w14:paraId="0268A472" w14:textId="77777777" w:rsidR="00697358" w:rsidRDefault="00000000">
      <w:pPr>
        <w:pStyle w:val="Titolo4"/>
      </w:pPr>
      <w:bookmarkStart w:id="13" w:name="_Toc121837897"/>
      <w:r>
        <w:t>Article 3: Contracting documents</w:t>
      </w:r>
      <w:bookmarkEnd w:id="13"/>
    </w:p>
    <w:p w14:paraId="03796DE7" w14:textId="77777777" w:rsidR="00697358" w:rsidRDefault="00000000">
      <w:pPr>
        <w:spacing w:after="100" w:line="276" w:lineRule="auto"/>
        <w:rPr>
          <w:sz w:val="22"/>
          <w:szCs w:val="22"/>
        </w:rPr>
      </w:pPr>
      <w:r>
        <w:rPr>
          <w:sz w:val="22"/>
          <w:szCs w:val="22"/>
        </w:rPr>
        <w:t>The documents which form the part of this contract are (by the order of precedence):</w:t>
      </w:r>
    </w:p>
    <w:p w14:paraId="6479EB25" w14:textId="77777777" w:rsidR="00697358" w:rsidRDefault="00000000">
      <w:pPr>
        <w:numPr>
          <w:ilvl w:val="1"/>
          <w:numId w:val="2"/>
        </w:numPr>
        <w:pBdr>
          <w:top w:val="nil"/>
          <w:left w:val="nil"/>
          <w:bottom w:val="nil"/>
          <w:right w:val="nil"/>
          <w:between w:val="nil"/>
        </w:pBdr>
        <w:spacing w:after="0" w:line="276" w:lineRule="auto"/>
        <w:ind w:left="426" w:hanging="284"/>
        <w:rPr>
          <w:color w:val="000000"/>
          <w:sz w:val="22"/>
          <w:szCs w:val="22"/>
        </w:rPr>
      </w:pPr>
      <w:r>
        <w:rPr>
          <w:color w:val="000000"/>
          <w:sz w:val="22"/>
          <w:szCs w:val="22"/>
        </w:rPr>
        <w:t>Contract agreement</w:t>
      </w:r>
    </w:p>
    <w:p w14:paraId="343ECC11" w14:textId="77777777" w:rsidR="00697358" w:rsidRDefault="00000000">
      <w:pPr>
        <w:numPr>
          <w:ilvl w:val="1"/>
          <w:numId w:val="2"/>
        </w:numPr>
        <w:pBdr>
          <w:top w:val="nil"/>
          <w:left w:val="nil"/>
          <w:bottom w:val="nil"/>
          <w:right w:val="nil"/>
          <w:between w:val="nil"/>
        </w:pBdr>
        <w:spacing w:after="0" w:line="276" w:lineRule="auto"/>
        <w:ind w:left="426" w:hanging="284"/>
        <w:rPr>
          <w:color w:val="000000"/>
          <w:sz w:val="22"/>
          <w:szCs w:val="22"/>
        </w:rPr>
      </w:pPr>
      <w:r>
        <w:rPr>
          <w:color w:val="000000"/>
          <w:sz w:val="22"/>
          <w:szCs w:val="22"/>
        </w:rPr>
        <w:t xml:space="preserve">Contractor’s offer as provided in the tendering phase (see documents in “Part B: Format of offer to be provided by the tenderer’’) </w:t>
      </w:r>
    </w:p>
    <w:p w14:paraId="6827665D" w14:textId="77777777" w:rsidR="00697358" w:rsidRDefault="00000000">
      <w:pPr>
        <w:numPr>
          <w:ilvl w:val="1"/>
          <w:numId w:val="2"/>
        </w:numPr>
        <w:pBdr>
          <w:top w:val="nil"/>
          <w:left w:val="nil"/>
          <w:bottom w:val="nil"/>
          <w:right w:val="nil"/>
          <w:between w:val="nil"/>
        </w:pBdr>
        <w:spacing w:line="276" w:lineRule="auto"/>
        <w:ind w:left="426" w:hanging="284"/>
        <w:rPr>
          <w:color w:val="000000"/>
          <w:sz w:val="22"/>
          <w:szCs w:val="22"/>
        </w:rPr>
      </w:pPr>
      <w:r>
        <w:rPr>
          <w:color w:val="000000"/>
          <w:sz w:val="22"/>
          <w:szCs w:val="22"/>
        </w:rPr>
        <w:t>Any other supporting documentation if applicable (in case of request for registration of company, compliance with tax obligations or other documentation)</w:t>
      </w:r>
    </w:p>
    <w:p w14:paraId="4A8EF4D9" w14:textId="77777777" w:rsidR="00697358" w:rsidRDefault="00000000">
      <w:pPr>
        <w:pStyle w:val="Titolo4"/>
      </w:pPr>
      <w:bookmarkStart w:id="14" w:name="_Toc121837898"/>
      <w:r>
        <w:t>Article 4: Deliveries and payments</w:t>
      </w:r>
      <w:bookmarkEnd w:id="14"/>
    </w:p>
    <w:p w14:paraId="6953F45C" w14:textId="77777777" w:rsidR="00697358" w:rsidRDefault="00000000">
      <w:pPr>
        <w:spacing w:line="276" w:lineRule="auto"/>
        <w:rPr>
          <w:sz w:val="22"/>
          <w:szCs w:val="22"/>
        </w:rPr>
      </w:pPr>
      <w:r>
        <w:rPr>
          <w:sz w:val="22"/>
          <w:szCs w:val="22"/>
        </w:rPr>
        <w:t>The contractor will deliver without reservation the services indicated in the contractor’s offer. The deliveries will be implemented within the indicated dates.</w:t>
      </w:r>
    </w:p>
    <w:p w14:paraId="54D24ADB" w14:textId="77777777" w:rsidR="00697358" w:rsidRDefault="00000000">
      <w:pPr>
        <w:spacing w:line="276" w:lineRule="auto"/>
        <w:rPr>
          <w:sz w:val="22"/>
          <w:szCs w:val="22"/>
        </w:rPr>
      </w:pPr>
      <w:r>
        <w:rPr>
          <w:sz w:val="22"/>
          <w:szCs w:val="22"/>
        </w:rPr>
        <w:t>The contracting authority will pay to the contractor the services in the amount indicated in the Article 2 of this contract document. The payments will be issued by the following time schedule.</w:t>
      </w:r>
    </w:p>
    <w:tbl>
      <w:tblPr>
        <w:tblStyle w:val="a1"/>
        <w:tblW w:w="9010"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357"/>
        <w:gridCol w:w="3922"/>
        <w:gridCol w:w="3731"/>
      </w:tblGrid>
      <w:tr w:rsidR="00697358" w14:paraId="0AB4D31D" w14:textId="77777777">
        <w:tc>
          <w:tcPr>
            <w:tcW w:w="1357" w:type="dxa"/>
            <w:vAlign w:val="center"/>
          </w:tcPr>
          <w:p w14:paraId="228EA0CE" w14:textId="77777777" w:rsidR="00697358" w:rsidRDefault="00000000">
            <w:pPr>
              <w:spacing w:before="100" w:after="100" w:line="276" w:lineRule="auto"/>
              <w:jc w:val="center"/>
              <w:rPr>
                <w:sz w:val="22"/>
                <w:szCs w:val="22"/>
              </w:rPr>
            </w:pPr>
            <w:r>
              <w:rPr>
                <w:sz w:val="22"/>
                <w:szCs w:val="22"/>
              </w:rPr>
              <w:t>Instalment</w:t>
            </w:r>
          </w:p>
        </w:tc>
        <w:tc>
          <w:tcPr>
            <w:tcW w:w="3922" w:type="dxa"/>
            <w:vAlign w:val="center"/>
          </w:tcPr>
          <w:p w14:paraId="54BBD23B" w14:textId="77777777" w:rsidR="00697358" w:rsidRDefault="00697358">
            <w:pPr>
              <w:spacing w:before="100" w:after="100" w:line="276" w:lineRule="auto"/>
              <w:jc w:val="center"/>
              <w:rPr>
                <w:sz w:val="22"/>
                <w:szCs w:val="22"/>
              </w:rPr>
            </w:pPr>
          </w:p>
        </w:tc>
        <w:tc>
          <w:tcPr>
            <w:tcW w:w="3731" w:type="dxa"/>
            <w:vAlign w:val="center"/>
          </w:tcPr>
          <w:p w14:paraId="447D01A4" w14:textId="77777777" w:rsidR="00697358" w:rsidRDefault="00000000">
            <w:pPr>
              <w:spacing w:before="100" w:after="100" w:line="276" w:lineRule="auto"/>
              <w:jc w:val="center"/>
              <w:rPr>
                <w:b/>
                <w:sz w:val="22"/>
                <w:szCs w:val="22"/>
              </w:rPr>
            </w:pPr>
            <w:r>
              <w:rPr>
                <w:sz w:val="22"/>
                <w:szCs w:val="22"/>
              </w:rPr>
              <w:t xml:space="preserve">EUR </w:t>
            </w:r>
            <w:r>
              <w:rPr>
                <w:b/>
                <w:sz w:val="22"/>
                <w:szCs w:val="22"/>
              </w:rPr>
              <w:t>(VAT Included)</w:t>
            </w:r>
          </w:p>
        </w:tc>
      </w:tr>
      <w:tr w:rsidR="00697358" w14:paraId="272033DC" w14:textId="77777777">
        <w:tc>
          <w:tcPr>
            <w:tcW w:w="1357" w:type="dxa"/>
            <w:vAlign w:val="center"/>
          </w:tcPr>
          <w:p w14:paraId="5613AD8A" w14:textId="77777777" w:rsidR="00697358" w:rsidRDefault="00000000">
            <w:pPr>
              <w:spacing w:before="100" w:after="100" w:line="276" w:lineRule="auto"/>
              <w:jc w:val="center"/>
              <w:rPr>
                <w:sz w:val="22"/>
                <w:szCs w:val="22"/>
              </w:rPr>
            </w:pPr>
            <w:r>
              <w:rPr>
                <w:sz w:val="22"/>
                <w:szCs w:val="22"/>
              </w:rPr>
              <w:t>1</w:t>
            </w:r>
          </w:p>
        </w:tc>
        <w:tc>
          <w:tcPr>
            <w:tcW w:w="3922" w:type="dxa"/>
            <w:vAlign w:val="center"/>
          </w:tcPr>
          <w:p w14:paraId="4BF57534" w14:textId="77777777" w:rsidR="00697358" w:rsidRDefault="00000000">
            <w:pPr>
              <w:spacing w:before="100" w:after="100" w:line="276" w:lineRule="auto"/>
              <w:jc w:val="center"/>
              <w:rPr>
                <w:sz w:val="22"/>
                <w:szCs w:val="22"/>
              </w:rPr>
            </w:pPr>
            <w:r>
              <w:rPr>
                <w:sz w:val="22"/>
                <w:szCs w:val="22"/>
              </w:rPr>
              <w:t>Initial financing payment</w:t>
            </w:r>
          </w:p>
        </w:tc>
        <w:tc>
          <w:tcPr>
            <w:tcW w:w="3731" w:type="dxa"/>
            <w:vAlign w:val="center"/>
          </w:tcPr>
          <w:p w14:paraId="229E1F37" w14:textId="77777777" w:rsidR="00697358" w:rsidRDefault="00000000">
            <w:pPr>
              <w:spacing w:before="100" w:after="100" w:line="276" w:lineRule="auto"/>
              <w:jc w:val="center"/>
              <w:rPr>
                <w:sz w:val="22"/>
                <w:szCs w:val="22"/>
              </w:rPr>
            </w:pPr>
            <w:r>
              <w:rPr>
                <w:sz w:val="22"/>
                <w:szCs w:val="22"/>
              </w:rPr>
              <w:t>6,750.00 (50% of 13,500.00)</w:t>
            </w:r>
          </w:p>
        </w:tc>
      </w:tr>
      <w:tr w:rsidR="00697358" w14:paraId="12D37A45" w14:textId="77777777">
        <w:tc>
          <w:tcPr>
            <w:tcW w:w="1357" w:type="dxa"/>
            <w:vAlign w:val="center"/>
          </w:tcPr>
          <w:p w14:paraId="19723F37" w14:textId="77777777" w:rsidR="00697358" w:rsidRDefault="00000000">
            <w:pPr>
              <w:spacing w:before="100" w:after="100" w:line="276" w:lineRule="auto"/>
              <w:jc w:val="center"/>
              <w:rPr>
                <w:sz w:val="22"/>
                <w:szCs w:val="22"/>
              </w:rPr>
            </w:pPr>
            <w:r>
              <w:rPr>
                <w:sz w:val="22"/>
                <w:szCs w:val="22"/>
              </w:rPr>
              <w:t>2</w:t>
            </w:r>
          </w:p>
        </w:tc>
        <w:tc>
          <w:tcPr>
            <w:tcW w:w="3922" w:type="dxa"/>
            <w:vAlign w:val="center"/>
          </w:tcPr>
          <w:p w14:paraId="4EEFCE9C" w14:textId="77777777" w:rsidR="00697358" w:rsidRDefault="00000000">
            <w:pPr>
              <w:spacing w:before="100" w:after="100" w:line="276" w:lineRule="auto"/>
              <w:jc w:val="center"/>
              <w:rPr>
                <w:sz w:val="22"/>
                <w:szCs w:val="22"/>
              </w:rPr>
            </w:pPr>
            <w:r>
              <w:rPr>
                <w:sz w:val="22"/>
                <w:szCs w:val="22"/>
              </w:rPr>
              <w:t>Final financing payment</w:t>
            </w:r>
          </w:p>
        </w:tc>
        <w:tc>
          <w:tcPr>
            <w:tcW w:w="3731" w:type="dxa"/>
            <w:vAlign w:val="center"/>
          </w:tcPr>
          <w:p w14:paraId="60D62843" w14:textId="77777777" w:rsidR="00697358" w:rsidRDefault="00000000">
            <w:pPr>
              <w:spacing w:before="100" w:after="100" w:line="276" w:lineRule="auto"/>
              <w:jc w:val="center"/>
              <w:rPr>
                <w:sz w:val="22"/>
                <w:szCs w:val="22"/>
              </w:rPr>
            </w:pPr>
            <w:r>
              <w:rPr>
                <w:sz w:val="22"/>
                <w:szCs w:val="22"/>
              </w:rPr>
              <w:t>6,750.00 (20% of 13,500.00)</w:t>
            </w:r>
          </w:p>
        </w:tc>
      </w:tr>
      <w:tr w:rsidR="00697358" w14:paraId="1EC72E9F" w14:textId="77777777">
        <w:tc>
          <w:tcPr>
            <w:tcW w:w="5279" w:type="dxa"/>
            <w:gridSpan w:val="2"/>
            <w:shd w:val="clear" w:color="auto" w:fill="D9D9D9"/>
            <w:vAlign w:val="center"/>
          </w:tcPr>
          <w:p w14:paraId="56065A12" w14:textId="77777777" w:rsidR="00697358" w:rsidRDefault="00000000">
            <w:pPr>
              <w:spacing w:before="100" w:after="100" w:line="276" w:lineRule="auto"/>
              <w:jc w:val="right"/>
              <w:rPr>
                <w:b/>
                <w:sz w:val="22"/>
                <w:szCs w:val="22"/>
              </w:rPr>
            </w:pPr>
            <w:r>
              <w:rPr>
                <w:b/>
                <w:sz w:val="22"/>
                <w:szCs w:val="22"/>
              </w:rPr>
              <w:t>Total</w:t>
            </w:r>
          </w:p>
        </w:tc>
        <w:tc>
          <w:tcPr>
            <w:tcW w:w="3731" w:type="dxa"/>
            <w:shd w:val="clear" w:color="auto" w:fill="D9D9D9"/>
            <w:vAlign w:val="center"/>
          </w:tcPr>
          <w:p w14:paraId="4CBA366F" w14:textId="77777777" w:rsidR="00697358" w:rsidRDefault="00000000">
            <w:pPr>
              <w:spacing w:before="100" w:after="100" w:line="276" w:lineRule="auto"/>
              <w:jc w:val="center"/>
              <w:rPr>
                <w:b/>
                <w:sz w:val="22"/>
                <w:szCs w:val="22"/>
              </w:rPr>
            </w:pPr>
            <w:r>
              <w:rPr>
                <w:b/>
                <w:sz w:val="22"/>
                <w:szCs w:val="22"/>
              </w:rPr>
              <w:t>13,500.00</w:t>
            </w:r>
          </w:p>
        </w:tc>
      </w:tr>
    </w:tbl>
    <w:p w14:paraId="5A544B9F" w14:textId="77777777" w:rsidR="00697358" w:rsidRDefault="00697358">
      <w:pPr>
        <w:spacing w:line="276" w:lineRule="auto"/>
        <w:rPr>
          <w:sz w:val="22"/>
          <w:szCs w:val="22"/>
        </w:rPr>
      </w:pPr>
    </w:p>
    <w:p w14:paraId="6EE60600" w14:textId="77777777" w:rsidR="00697358" w:rsidRDefault="00000000">
      <w:pPr>
        <w:spacing w:line="276" w:lineRule="auto"/>
        <w:rPr>
          <w:sz w:val="22"/>
          <w:szCs w:val="22"/>
        </w:rPr>
      </w:pPr>
      <w:r>
        <w:rPr>
          <w:sz w:val="22"/>
          <w:szCs w:val="22"/>
        </w:rPr>
        <w:lastRenderedPageBreak/>
        <w:t xml:space="preserve">The contractor will provide contracting authority with the report on execution of the services. </w:t>
      </w:r>
    </w:p>
    <w:p w14:paraId="098115C8" w14:textId="77777777" w:rsidR="00697358" w:rsidRDefault="00000000">
      <w:pPr>
        <w:pStyle w:val="Titolo4"/>
      </w:pPr>
      <w:bookmarkStart w:id="15" w:name="_Toc121837899"/>
      <w:r>
        <w:t>Article 5: Duration of the contract</w:t>
      </w:r>
      <w:bookmarkEnd w:id="15"/>
    </w:p>
    <w:p w14:paraId="382D3CCC" w14:textId="77777777" w:rsidR="00697358" w:rsidRDefault="00000000">
      <w:pPr>
        <w:spacing w:line="276" w:lineRule="auto"/>
        <w:rPr>
          <w:sz w:val="22"/>
          <w:szCs w:val="22"/>
        </w:rPr>
      </w:pPr>
      <w:r>
        <w:rPr>
          <w:sz w:val="22"/>
          <w:szCs w:val="22"/>
        </w:rPr>
        <w:t>The duration of the contract is 3 months.</w:t>
      </w:r>
    </w:p>
    <w:p w14:paraId="3A823F38" w14:textId="77777777" w:rsidR="00697358" w:rsidRDefault="00000000">
      <w:pPr>
        <w:pStyle w:val="Titolo4"/>
      </w:pPr>
      <w:bookmarkStart w:id="16" w:name="_Toc121837900"/>
      <w:r>
        <w:t>Article 6: Cancellation of the contract</w:t>
      </w:r>
      <w:bookmarkEnd w:id="16"/>
    </w:p>
    <w:p w14:paraId="31C00A68" w14:textId="77777777" w:rsidR="00697358" w:rsidRDefault="00000000">
      <w:pPr>
        <w:spacing w:line="276" w:lineRule="auto"/>
        <w:rPr>
          <w:sz w:val="22"/>
          <w:szCs w:val="22"/>
        </w:rPr>
      </w:pPr>
      <w:r>
        <w:rPr>
          <w:sz w:val="22"/>
          <w:szCs w:val="22"/>
        </w:rPr>
        <w:t>The contract can be suspended by the Contractor if the contracting authority does not fulfil payment and other obligations.</w:t>
      </w:r>
    </w:p>
    <w:p w14:paraId="2F5C0110" w14:textId="77777777" w:rsidR="00697358" w:rsidRDefault="00000000">
      <w:pPr>
        <w:spacing w:after="100" w:line="276" w:lineRule="auto"/>
        <w:rPr>
          <w:sz w:val="22"/>
          <w:szCs w:val="22"/>
        </w:rPr>
      </w:pPr>
      <w:r>
        <w:rPr>
          <w:sz w:val="22"/>
          <w:szCs w:val="22"/>
        </w:rPr>
        <w:t>The contract can be terminated by the contracting authority due to one of the following reasons:</w:t>
      </w:r>
    </w:p>
    <w:p w14:paraId="77A18F03" w14:textId="77777777" w:rsidR="00697358" w:rsidRDefault="00000000">
      <w:pPr>
        <w:numPr>
          <w:ilvl w:val="1"/>
          <w:numId w:val="2"/>
        </w:numPr>
        <w:pBdr>
          <w:top w:val="nil"/>
          <w:left w:val="nil"/>
          <w:bottom w:val="nil"/>
          <w:right w:val="nil"/>
          <w:between w:val="nil"/>
        </w:pBdr>
        <w:spacing w:after="0" w:line="276" w:lineRule="auto"/>
        <w:ind w:left="426" w:hanging="284"/>
        <w:rPr>
          <w:color w:val="000000"/>
          <w:sz w:val="22"/>
          <w:szCs w:val="22"/>
        </w:rPr>
      </w:pPr>
      <w:r>
        <w:rPr>
          <w:color w:val="000000"/>
          <w:sz w:val="22"/>
          <w:szCs w:val="22"/>
        </w:rPr>
        <w:t>The Contractor is in serious breach of the contract, failing to meet contractual obligations</w:t>
      </w:r>
    </w:p>
    <w:p w14:paraId="0BF85BE1" w14:textId="77777777" w:rsidR="00697358" w:rsidRDefault="00000000">
      <w:pPr>
        <w:numPr>
          <w:ilvl w:val="1"/>
          <w:numId w:val="2"/>
        </w:numPr>
        <w:pBdr>
          <w:top w:val="nil"/>
          <w:left w:val="nil"/>
          <w:bottom w:val="nil"/>
          <w:right w:val="nil"/>
          <w:between w:val="nil"/>
        </w:pBdr>
        <w:spacing w:line="276" w:lineRule="auto"/>
        <w:ind w:left="426" w:hanging="284"/>
        <w:rPr>
          <w:color w:val="000000"/>
          <w:sz w:val="22"/>
          <w:szCs w:val="22"/>
        </w:rPr>
      </w:pPr>
      <w:r>
        <w:rPr>
          <w:color w:val="000000"/>
          <w:sz w:val="22"/>
          <w:szCs w:val="22"/>
        </w:rPr>
        <w:t xml:space="preserve">The Contractor is </w:t>
      </w:r>
      <w:r>
        <w:rPr>
          <w:sz w:val="22"/>
          <w:szCs w:val="22"/>
        </w:rPr>
        <w:t>bankrupt</w:t>
      </w:r>
      <w:r>
        <w:rPr>
          <w:color w:val="000000"/>
          <w:sz w:val="22"/>
          <w:szCs w:val="22"/>
        </w:rPr>
        <w:t xml:space="preserve"> or being wound up, is having its affairs </w:t>
      </w:r>
      <w:r>
        <w:rPr>
          <w:sz w:val="22"/>
          <w:szCs w:val="22"/>
        </w:rPr>
        <w:t>administered</w:t>
      </w:r>
      <w:r>
        <w:rPr>
          <w:color w:val="000000"/>
          <w:sz w:val="22"/>
          <w:szCs w:val="22"/>
        </w:rPr>
        <w:t xml:space="preserve"> by courts, has entered into arrangements with creditors, has suspended business activities, is the subject of proceedings concerning those matters, or is in any analogous situations arising from a similar situation provided for in national legislation or regulations.</w:t>
      </w:r>
    </w:p>
    <w:p w14:paraId="51E98EE5" w14:textId="77777777" w:rsidR="00697358" w:rsidRDefault="00697358">
      <w:pPr>
        <w:spacing w:line="276" w:lineRule="auto"/>
        <w:rPr>
          <w:sz w:val="22"/>
          <w:szCs w:val="22"/>
        </w:rPr>
      </w:pPr>
    </w:p>
    <w:p w14:paraId="081BBDF6" w14:textId="77777777" w:rsidR="00697358" w:rsidRDefault="00697358">
      <w:pPr>
        <w:spacing w:line="276" w:lineRule="auto"/>
        <w:rPr>
          <w:sz w:val="22"/>
          <w:szCs w:val="22"/>
        </w:rPr>
      </w:pPr>
    </w:p>
    <w:p w14:paraId="2B5346E2" w14:textId="77777777" w:rsidR="00697358" w:rsidRDefault="00000000">
      <w:pPr>
        <w:pStyle w:val="Titolo4"/>
      </w:pPr>
      <w:bookmarkStart w:id="17" w:name="_Toc121837901"/>
      <w:r>
        <w:t>Article 7: Resolving of disputes</w:t>
      </w:r>
      <w:bookmarkEnd w:id="17"/>
    </w:p>
    <w:p w14:paraId="34D30EA4" w14:textId="77777777" w:rsidR="00697358" w:rsidRDefault="00000000">
      <w:pPr>
        <w:spacing w:line="276" w:lineRule="auto"/>
        <w:rPr>
          <w:sz w:val="22"/>
          <w:szCs w:val="22"/>
        </w:rPr>
      </w:pPr>
      <w:r>
        <w:rPr>
          <w:sz w:val="22"/>
          <w:szCs w:val="22"/>
        </w:rPr>
        <w:t>Any disputes arising out of or relating to this Contract which cannot be settled otherwise shall be referred to the exclusive jurisdiction of (specify responsible court or arbiter body in accordance with the national legislation of the state of the contracting authority).</w:t>
      </w:r>
    </w:p>
    <w:p w14:paraId="1FE56872" w14:textId="77777777" w:rsidR="00697358" w:rsidRDefault="00000000">
      <w:pPr>
        <w:spacing w:line="276" w:lineRule="auto"/>
        <w:rPr>
          <w:sz w:val="22"/>
          <w:szCs w:val="22"/>
        </w:rPr>
      </w:pPr>
      <w:r>
        <w:rPr>
          <w:sz w:val="22"/>
          <w:szCs w:val="22"/>
        </w:rPr>
        <w:t>For the Contractor</w:t>
      </w:r>
      <w:r>
        <w:rPr>
          <w:sz w:val="22"/>
          <w:szCs w:val="22"/>
        </w:rPr>
        <w:tab/>
      </w:r>
      <w:r>
        <w:rPr>
          <w:sz w:val="22"/>
          <w:szCs w:val="22"/>
        </w:rPr>
        <w:tab/>
      </w:r>
      <w:r>
        <w:rPr>
          <w:sz w:val="22"/>
          <w:szCs w:val="22"/>
        </w:rPr>
        <w:tab/>
      </w:r>
      <w:r>
        <w:rPr>
          <w:sz w:val="22"/>
          <w:szCs w:val="22"/>
        </w:rPr>
        <w:tab/>
      </w:r>
      <w:r>
        <w:rPr>
          <w:sz w:val="22"/>
          <w:szCs w:val="22"/>
        </w:rPr>
        <w:tab/>
        <w:t>For the contracting authority</w:t>
      </w:r>
    </w:p>
    <w:p w14:paraId="3EE4A01A" w14:textId="77777777" w:rsidR="00697358" w:rsidRPr="00A87E6B" w:rsidRDefault="00000000">
      <w:pPr>
        <w:spacing w:after="0" w:line="276" w:lineRule="auto"/>
        <w:rPr>
          <w:sz w:val="22"/>
          <w:szCs w:val="22"/>
          <w:lang w:val="it-IT"/>
        </w:rPr>
      </w:pPr>
      <w:r w:rsidRPr="00A87E6B">
        <w:rPr>
          <w:sz w:val="22"/>
          <w:szCs w:val="22"/>
          <w:lang w:val="it-IT"/>
        </w:rPr>
        <w:t>Name:</w:t>
      </w:r>
      <w:r w:rsidRPr="00A87E6B">
        <w:rPr>
          <w:sz w:val="22"/>
          <w:szCs w:val="22"/>
          <w:lang w:val="it-IT"/>
        </w:rPr>
        <w:tab/>
      </w:r>
      <w:r w:rsidRPr="00A87E6B">
        <w:rPr>
          <w:sz w:val="22"/>
          <w:szCs w:val="22"/>
          <w:lang w:val="it-IT"/>
        </w:rPr>
        <w:tab/>
      </w:r>
      <w:r w:rsidRPr="00A87E6B">
        <w:rPr>
          <w:sz w:val="22"/>
          <w:szCs w:val="22"/>
          <w:lang w:val="it-IT"/>
        </w:rPr>
        <w:tab/>
      </w:r>
      <w:r w:rsidRPr="00A87E6B">
        <w:rPr>
          <w:sz w:val="22"/>
          <w:szCs w:val="22"/>
          <w:lang w:val="it-IT"/>
        </w:rPr>
        <w:tab/>
      </w:r>
      <w:r w:rsidRPr="00A87E6B">
        <w:rPr>
          <w:sz w:val="22"/>
          <w:szCs w:val="22"/>
          <w:lang w:val="it-IT"/>
        </w:rPr>
        <w:tab/>
      </w:r>
      <w:r w:rsidRPr="00A87E6B">
        <w:rPr>
          <w:sz w:val="22"/>
          <w:szCs w:val="22"/>
          <w:lang w:val="it-IT"/>
        </w:rPr>
        <w:tab/>
        <w:t>Name:  Sara Guidelli</w:t>
      </w:r>
    </w:p>
    <w:p w14:paraId="63DED23F" w14:textId="77777777" w:rsidR="00697358" w:rsidRPr="00A87E6B" w:rsidRDefault="00000000">
      <w:pPr>
        <w:spacing w:after="0" w:line="276" w:lineRule="auto"/>
        <w:rPr>
          <w:sz w:val="22"/>
          <w:szCs w:val="22"/>
          <w:lang w:val="it-IT"/>
        </w:rPr>
      </w:pPr>
      <w:r w:rsidRPr="00A87E6B">
        <w:rPr>
          <w:sz w:val="22"/>
          <w:szCs w:val="22"/>
          <w:lang w:val="it-IT"/>
        </w:rPr>
        <w:t>Position:</w:t>
      </w:r>
      <w:r w:rsidRPr="00A87E6B">
        <w:rPr>
          <w:sz w:val="22"/>
          <w:szCs w:val="22"/>
          <w:lang w:val="it-IT"/>
        </w:rPr>
        <w:tab/>
      </w:r>
      <w:r w:rsidRPr="00A87E6B">
        <w:rPr>
          <w:sz w:val="22"/>
          <w:szCs w:val="22"/>
          <w:lang w:val="it-IT"/>
        </w:rPr>
        <w:tab/>
      </w:r>
      <w:r w:rsidRPr="00A87E6B">
        <w:rPr>
          <w:sz w:val="22"/>
          <w:szCs w:val="22"/>
          <w:lang w:val="it-IT"/>
        </w:rPr>
        <w:tab/>
      </w:r>
      <w:r w:rsidRPr="00A87E6B">
        <w:rPr>
          <w:sz w:val="22"/>
          <w:szCs w:val="22"/>
          <w:lang w:val="it-IT"/>
        </w:rPr>
        <w:tab/>
      </w:r>
      <w:r w:rsidRPr="00A87E6B">
        <w:rPr>
          <w:sz w:val="22"/>
          <w:szCs w:val="22"/>
          <w:lang w:val="it-IT"/>
        </w:rPr>
        <w:tab/>
      </w:r>
      <w:r w:rsidRPr="00A87E6B">
        <w:rPr>
          <w:sz w:val="22"/>
          <w:szCs w:val="22"/>
          <w:lang w:val="it-IT"/>
        </w:rPr>
        <w:tab/>
        <w:t>Position: Direttore Generale</w:t>
      </w:r>
    </w:p>
    <w:p w14:paraId="76349BB1" w14:textId="77777777" w:rsidR="00697358" w:rsidRDefault="00000000">
      <w:pPr>
        <w:spacing w:after="0" w:line="276" w:lineRule="auto"/>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14:paraId="5B45C937" w14:textId="77777777" w:rsidR="00697358" w:rsidRDefault="00000000">
      <w:pPr>
        <w:spacing w:line="276" w:lineRule="auto"/>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F451CD2" w14:textId="77777777" w:rsidR="00697358" w:rsidRDefault="00000000">
      <w:pPr>
        <w:spacing w:after="0"/>
        <w:jc w:val="left"/>
      </w:pPr>
      <w:r>
        <w:br w:type="page"/>
      </w:r>
    </w:p>
    <w:tbl>
      <w:tblPr>
        <w:tblStyle w:val="a2"/>
        <w:tblW w:w="9010"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0"/>
      </w:tblGrid>
      <w:tr w:rsidR="00697358" w14:paraId="040D37C3" w14:textId="77777777">
        <w:tc>
          <w:tcPr>
            <w:tcW w:w="9010" w:type="dxa"/>
            <w:shd w:val="clear" w:color="auto" w:fill="BDD7EE"/>
          </w:tcPr>
          <w:p w14:paraId="396F75F6" w14:textId="77777777" w:rsidR="00697358" w:rsidRDefault="00000000">
            <w:pPr>
              <w:pStyle w:val="Titolo2"/>
              <w:outlineLvl w:val="1"/>
            </w:pPr>
            <w:bookmarkStart w:id="18" w:name="_Toc121837902"/>
            <w:r>
              <w:lastRenderedPageBreak/>
              <w:t>PART B: FORMAT OF OFFER TO BE PROVIDED BY THE TENDERER</w:t>
            </w:r>
            <w:bookmarkEnd w:id="18"/>
          </w:p>
        </w:tc>
      </w:tr>
    </w:tbl>
    <w:p w14:paraId="0A20DBB5" w14:textId="77777777" w:rsidR="00697358" w:rsidRDefault="00000000">
      <w:pPr>
        <w:pStyle w:val="Titolo3"/>
        <w:numPr>
          <w:ilvl w:val="0"/>
          <w:numId w:val="6"/>
        </w:numPr>
      </w:pPr>
      <w:bookmarkStart w:id="19" w:name="_Toc121837903"/>
      <w:r>
        <w:t>TENDERER’S INFORMATION</w:t>
      </w:r>
      <w:bookmarkEnd w:id="19"/>
    </w:p>
    <w:p w14:paraId="29995425" w14:textId="77777777" w:rsidR="00697358" w:rsidRDefault="00000000">
      <w:pPr>
        <w:spacing w:after="0" w:line="276" w:lineRule="auto"/>
      </w:pPr>
      <w:r>
        <w:rPr>
          <w:b/>
        </w:rPr>
        <w:t>Offer submitted by</w:t>
      </w:r>
      <w:r>
        <w:t>:</w:t>
      </w:r>
    </w:p>
    <w:tbl>
      <w:tblPr>
        <w:tblStyle w:val="a3"/>
        <w:tblW w:w="9010"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964"/>
        <w:gridCol w:w="5046"/>
      </w:tblGrid>
      <w:tr w:rsidR="00697358" w14:paraId="498058B5" w14:textId="77777777">
        <w:tc>
          <w:tcPr>
            <w:tcW w:w="3964" w:type="dxa"/>
            <w:shd w:val="clear" w:color="auto" w:fill="E7E6E6"/>
          </w:tcPr>
          <w:p w14:paraId="7A3DDB6A" w14:textId="77777777" w:rsidR="00697358" w:rsidRDefault="00000000">
            <w:pPr>
              <w:spacing w:before="100" w:after="100" w:line="276" w:lineRule="auto"/>
              <w:rPr>
                <w:sz w:val="22"/>
                <w:szCs w:val="22"/>
              </w:rPr>
            </w:pPr>
            <w:r>
              <w:rPr>
                <w:sz w:val="22"/>
                <w:szCs w:val="22"/>
              </w:rPr>
              <w:t>Name of legal entity or entities submitting the tender</w:t>
            </w:r>
          </w:p>
        </w:tc>
        <w:tc>
          <w:tcPr>
            <w:tcW w:w="5046" w:type="dxa"/>
          </w:tcPr>
          <w:p w14:paraId="321778C1" w14:textId="77777777" w:rsidR="00697358" w:rsidRDefault="00697358">
            <w:pPr>
              <w:spacing w:before="100" w:after="100" w:line="276" w:lineRule="auto"/>
              <w:rPr>
                <w:sz w:val="22"/>
                <w:szCs w:val="22"/>
              </w:rPr>
            </w:pPr>
          </w:p>
        </w:tc>
      </w:tr>
      <w:tr w:rsidR="00697358" w14:paraId="0853C32D" w14:textId="77777777">
        <w:tc>
          <w:tcPr>
            <w:tcW w:w="3964" w:type="dxa"/>
            <w:shd w:val="clear" w:color="auto" w:fill="E7E6E6"/>
          </w:tcPr>
          <w:p w14:paraId="5BD7F45D" w14:textId="77777777" w:rsidR="00697358" w:rsidRDefault="00000000">
            <w:pPr>
              <w:spacing w:before="100" w:after="100" w:line="276" w:lineRule="auto"/>
              <w:rPr>
                <w:sz w:val="22"/>
                <w:szCs w:val="22"/>
              </w:rPr>
            </w:pPr>
            <w:r>
              <w:rPr>
                <w:sz w:val="22"/>
                <w:szCs w:val="22"/>
              </w:rPr>
              <w:t>Address</w:t>
            </w:r>
          </w:p>
        </w:tc>
        <w:tc>
          <w:tcPr>
            <w:tcW w:w="5046" w:type="dxa"/>
          </w:tcPr>
          <w:p w14:paraId="06C6811C" w14:textId="77777777" w:rsidR="00697358" w:rsidRDefault="00697358">
            <w:pPr>
              <w:spacing w:before="100" w:after="100" w:line="276" w:lineRule="auto"/>
              <w:rPr>
                <w:sz w:val="22"/>
                <w:szCs w:val="22"/>
              </w:rPr>
            </w:pPr>
          </w:p>
        </w:tc>
      </w:tr>
      <w:tr w:rsidR="00697358" w14:paraId="3DC9EA43" w14:textId="77777777">
        <w:tc>
          <w:tcPr>
            <w:tcW w:w="3964" w:type="dxa"/>
            <w:shd w:val="clear" w:color="auto" w:fill="E7E6E6"/>
          </w:tcPr>
          <w:p w14:paraId="10734B13" w14:textId="77777777" w:rsidR="00697358" w:rsidRDefault="00000000">
            <w:pPr>
              <w:spacing w:before="100" w:after="100" w:line="276" w:lineRule="auto"/>
              <w:rPr>
                <w:sz w:val="22"/>
                <w:szCs w:val="22"/>
              </w:rPr>
            </w:pPr>
            <w:r>
              <w:rPr>
                <w:sz w:val="22"/>
                <w:szCs w:val="22"/>
              </w:rPr>
              <w:t>Legal registration number</w:t>
            </w:r>
          </w:p>
        </w:tc>
        <w:tc>
          <w:tcPr>
            <w:tcW w:w="5046" w:type="dxa"/>
          </w:tcPr>
          <w:p w14:paraId="3213D472" w14:textId="77777777" w:rsidR="00697358" w:rsidRDefault="00697358">
            <w:pPr>
              <w:spacing w:before="100" w:after="100" w:line="276" w:lineRule="auto"/>
              <w:rPr>
                <w:sz w:val="22"/>
                <w:szCs w:val="22"/>
              </w:rPr>
            </w:pPr>
          </w:p>
        </w:tc>
      </w:tr>
    </w:tbl>
    <w:p w14:paraId="062CE5CF" w14:textId="77777777" w:rsidR="00697358" w:rsidRDefault="00000000">
      <w:pPr>
        <w:spacing w:before="240" w:after="0" w:line="276" w:lineRule="auto"/>
      </w:pPr>
      <w:r>
        <w:rPr>
          <w:b/>
        </w:rPr>
        <w:t>Contact person</w:t>
      </w:r>
      <w:r>
        <w:t>:</w:t>
      </w:r>
    </w:p>
    <w:tbl>
      <w:tblPr>
        <w:tblStyle w:val="a4"/>
        <w:tblW w:w="9010"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964"/>
        <w:gridCol w:w="5046"/>
      </w:tblGrid>
      <w:tr w:rsidR="00697358" w14:paraId="584E197C" w14:textId="77777777">
        <w:tc>
          <w:tcPr>
            <w:tcW w:w="3964" w:type="dxa"/>
            <w:shd w:val="clear" w:color="auto" w:fill="E7E6E6"/>
          </w:tcPr>
          <w:p w14:paraId="0378E509" w14:textId="77777777" w:rsidR="00697358" w:rsidRDefault="00000000">
            <w:pPr>
              <w:spacing w:before="100" w:after="100" w:line="276" w:lineRule="auto"/>
              <w:rPr>
                <w:sz w:val="22"/>
                <w:szCs w:val="22"/>
              </w:rPr>
            </w:pPr>
            <w:r>
              <w:rPr>
                <w:sz w:val="22"/>
                <w:szCs w:val="22"/>
              </w:rPr>
              <w:t xml:space="preserve">Name </w:t>
            </w:r>
          </w:p>
        </w:tc>
        <w:tc>
          <w:tcPr>
            <w:tcW w:w="5046" w:type="dxa"/>
          </w:tcPr>
          <w:p w14:paraId="4FF72B89" w14:textId="77777777" w:rsidR="00697358" w:rsidRDefault="00697358">
            <w:pPr>
              <w:spacing w:before="100" w:after="100" w:line="276" w:lineRule="auto"/>
              <w:rPr>
                <w:sz w:val="22"/>
                <w:szCs w:val="22"/>
              </w:rPr>
            </w:pPr>
          </w:p>
        </w:tc>
      </w:tr>
      <w:tr w:rsidR="00697358" w14:paraId="17B921F8" w14:textId="77777777">
        <w:tc>
          <w:tcPr>
            <w:tcW w:w="3964" w:type="dxa"/>
            <w:shd w:val="clear" w:color="auto" w:fill="E7E6E6"/>
          </w:tcPr>
          <w:p w14:paraId="47348768" w14:textId="77777777" w:rsidR="00697358" w:rsidRDefault="00000000">
            <w:pPr>
              <w:spacing w:before="100" w:after="100" w:line="276" w:lineRule="auto"/>
              <w:rPr>
                <w:sz w:val="22"/>
                <w:szCs w:val="22"/>
              </w:rPr>
            </w:pPr>
            <w:r>
              <w:rPr>
                <w:sz w:val="22"/>
                <w:szCs w:val="22"/>
              </w:rPr>
              <w:t>Telephone</w:t>
            </w:r>
          </w:p>
        </w:tc>
        <w:tc>
          <w:tcPr>
            <w:tcW w:w="5046" w:type="dxa"/>
          </w:tcPr>
          <w:p w14:paraId="453B870F" w14:textId="77777777" w:rsidR="00697358" w:rsidRDefault="00697358">
            <w:pPr>
              <w:spacing w:before="100" w:after="100" w:line="276" w:lineRule="auto"/>
              <w:rPr>
                <w:sz w:val="22"/>
                <w:szCs w:val="22"/>
              </w:rPr>
            </w:pPr>
          </w:p>
        </w:tc>
      </w:tr>
      <w:tr w:rsidR="00697358" w14:paraId="6BE50AC2" w14:textId="77777777">
        <w:tc>
          <w:tcPr>
            <w:tcW w:w="3964" w:type="dxa"/>
            <w:shd w:val="clear" w:color="auto" w:fill="E7E6E6"/>
          </w:tcPr>
          <w:p w14:paraId="3458E091" w14:textId="77777777" w:rsidR="00697358" w:rsidRDefault="00000000">
            <w:pPr>
              <w:spacing w:before="100" w:after="100" w:line="276" w:lineRule="auto"/>
              <w:rPr>
                <w:sz w:val="22"/>
                <w:szCs w:val="22"/>
              </w:rPr>
            </w:pPr>
            <w:r>
              <w:rPr>
                <w:sz w:val="22"/>
                <w:szCs w:val="22"/>
              </w:rPr>
              <w:t>e-mail address</w:t>
            </w:r>
          </w:p>
        </w:tc>
        <w:tc>
          <w:tcPr>
            <w:tcW w:w="5046" w:type="dxa"/>
          </w:tcPr>
          <w:p w14:paraId="50ABDA5D" w14:textId="77777777" w:rsidR="00697358" w:rsidRDefault="00697358">
            <w:pPr>
              <w:spacing w:before="100" w:after="100" w:line="276" w:lineRule="auto"/>
              <w:rPr>
                <w:sz w:val="22"/>
                <w:szCs w:val="22"/>
              </w:rPr>
            </w:pPr>
          </w:p>
        </w:tc>
      </w:tr>
    </w:tbl>
    <w:p w14:paraId="4CDAA0AC" w14:textId="77777777" w:rsidR="00697358" w:rsidRDefault="00697358">
      <w:pPr>
        <w:pStyle w:val="Titolo3"/>
        <w:ind w:firstLine="360"/>
      </w:pPr>
    </w:p>
    <w:p w14:paraId="7A52CB69" w14:textId="77777777" w:rsidR="00697358" w:rsidRDefault="00000000">
      <w:pPr>
        <w:pStyle w:val="Titolo3"/>
        <w:numPr>
          <w:ilvl w:val="0"/>
          <w:numId w:val="6"/>
        </w:numPr>
      </w:pPr>
      <w:bookmarkStart w:id="20" w:name="_Toc121837904"/>
      <w:r>
        <w:t>TENDERER’S STATEMENT</w:t>
      </w:r>
      <w:bookmarkEnd w:id="20"/>
    </w:p>
    <w:p w14:paraId="55526EAF" w14:textId="77777777" w:rsidR="00697358" w:rsidRDefault="00000000">
      <w:pPr>
        <w:spacing w:before="240" w:line="276" w:lineRule="auto"/>
        <w:rPr>
          <w:sz w:val="22"/>
          <w:szCs w:val="22"/>
        </w:rPr>
      </w:pPr>
      <w:r>
        <w:rPr>
          <w:sz w:val="22"/>
          <w:szCs w:val="22"/>
        </w:rPr>
        <w:t>I undersigned hereby confirm that the services offered in this tender are in full conformity with the specifications submitted to us by the contracting authority. The detailed description of the offered services/supplies/works is provided in the technical offer.</w:t>
      </w:r>
    </w:p>
    <w:p w14:paraId="566D0D02" w14:textId="77777777" w:rsidR="00697358" w:rsidRDefault="00000000">
      <w:pPr>
        <w:spacing w:before="240" w:line="276" w:lineRule="auto"/>
        <w:rPr>
          <w:sz w:val="22"/>
          <w:szCs w:val="22"/>
        </w:rPr>
      </w:pPr>
      <w:r>
        <w:rPr>
          <w:sz w:val="22"/>
          <w:szCs w:val="22"/>
        </w:rPr>
        <w:t xml:space="preserve">In addition, I confirm that our entity is fully eligible for providing services under a contract financed by the EU and it is not in any of the situations that would mean an exclusion from a tender. </w:t>
      </w:r>
    </w:p>
    <w:p w14:paraId="3098F2F9" w14:textId="77777777" w:rsidR="00697358" w:rsidRDefault="00000000">
      <w:pPr>
        <w:spacing w:after="0" w:line="276" w:lineRule="auto"/>
        <w:rPr>
          <w:sz w:val="22"/>
          <w:szCs w:val="22"/>
        </w:rPr>
      </w:pPr>
      <w:r>
        <w:rPr>
          <w:sz w:val="22"/>
          <w:szCs w:val="22"/>
        </w:rPr>
        <w:t>Finally, I declare to have no conflict of interest with any other concerned party in the tender procedure at the moment of submitting this tender.</w:t>
      </w:r>
    </w:p>
    <w:p w14:paraId="76AE0DD9" w14:textId="77777777" w:rsidR="00697358" w:rsidRDefault="00697358">
      <w:pPr>
        <w:spacing w:after="0" w:line="276" w:lineRule="auto"/>
      </w:pPr>
    </w:p>
    <w:p w14:paraId="0E564468" w14:textId="77777777" w:rsidR="00697358" w:rsidRDefault="00000000">
      <w:pPr>
        <w:pStyle w:val="Titolo3"/>
        <w:numPr>
          <w:ilvl w:val="0"/>
          <w:numId w:val="6"/>
        </w:numPr>
      </w:pPr>
      <w:bookmarkStart w:id="21" w:name="_Toc121837905"/>
      <w:r>
        <w:t>TECHNICAL OFFER</w:t>
      </w:r>
      <w:bookmarkEnd w:id="21"/>
    </w:p>
    <w:p w14:paraId="1E8B05F3" w14:textId="77777777" w:rsidR="00697358" w:rsidRDefault="00000000">
      <w:pPr>
        <w:spacing w:line="276" w:lineRule="auto"/>
        <w:rPr>
          <w:sz w:val="22"/>
          <w:szCs w:val="22"/>
        </w:rPr>
        <w:sectPr w:rsidR="00697358">
          <w:headerReference w:type="default" r:id="rId8"/>
          <w:footerReference w:type="even" r:id="rId9"/>
          <w:footerReference w:type="default" r:id="rId10"/>
          <w:footerReference w:type="first" r:id="rId11"/>
          <w:pgSz w:w="11900" w:h="16840"/>
          <w:pgMar w:top="2268" w:right="1440" w:bottom="1440" w:left="1440" w:header="680" w:footer="0" w:gutter="0"/>
          <w:pgNumType w:start="0"/>
          <w:cols w:space="720"/>
          <w:titlePg/>
        </w:sectPr>
      </w:pPr>
      <w:r>
        <w:rPr>
          <w:sz w:val="22"/>
          <w:szCs w:val="22"/>
        </w:rPr>
        <w:t xml:space="preserve">Please provide details on the offered services by using the standard tables below and by adding any other relevant information and/or documentation. </w:t>
      </w:r>
    </w:p>
    <w:p w14:paraId="56700FA5" w14:textId="77777777" w:rsidR="00697358" w:rsidRDefault="00697358">
      <w:pPr>
        <w:widowControl w:val="0"/>
        <w:pBdr>
          <w:top w:val="nil"/>
          <w:left w:val="nil"/>
          <w:bottom w:val="nil"/>
          <w:right w:val="nil"/>
          <w:between w:val="nil"/>
        </w:pBdr>
        <w:spacing w:after="0" w:line="276" w:lineRule="auto"/>
        <w:jc w:val="left"/>
        <w:rPr>
          <w:sz w:val="22"/>
          <w:szCs w:val="22"/>
        </w:rPr>
      </w:pPr>
    </w:p>
    <w:tbl>
      <w:tblPr>
        <w:tblStyle w:val="a5"/>
        <w:tblW w:w="14596"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704"/>
        <w:gridCol w:w="3119"/>
        <w:gridCol w:w="4677"/>
        <w:gridCol w:w="1985"/>
        <w:gridCol w:w="4111"/>
      </w:tblGrid>
      <w:tr w:rsidR="00697358" w14:paraId="759E6CA3" w14:textId="77777777" w:rsidTr="00697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4151B03" w14:textId="77777777" w:rsidR="00697358" w:rsidRDefault="00000000">
            <w:pPr>
              <w:spacing w:before="100" w:after="100" w:line="276" w:lineRule="auto"/>
              <w:jc w:val="center"/>
            </w:pPr>
            <w:r>
              <w:t>No.</w:t>
            </w:r>
          </w:p>
        </w:tc>
        <w:tc>
          <w:tcPr>
            <w:tcW w:w="3119" w:type="dxa"/>
            <w:vAlign w:val="center"/>
          </w:tcPr>
          <w:p w14:paraId="58BA1569" w14:textId="77777777" w:rsidR="00697358" w:rsidRDefault="00000000">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Title of item</w:t>
            </w:r>
          </w:p>
        </w:tc>
        <w:tc>
          <w:tcPr>
            <w:tcW w:w="4677" w:type="dxa"/>
            <w:vAlign w:val="center"/>
          </w:tcPr>
          <w:p w14:paraId="75D43662" w14:textId="77777777" w:rsidR="00697358" w:rsidRDefault="00000000">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Description of services offered</w:t>
            </w:r>
          </w:p>
        </w:tc>
        <w:tc>
          <w:tcPr>
            <w:tcW w:w="1985" w:type="dxa"/>
            <w:vAlign w:val="center"/>
          </w:tcPr>
          <w:p w14:paraId="69373440" w14:textId="77777777" w:rsidR="00697358" w:rsidRDefault="00000000">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Proposed timeframe</w:t>
            </w:r>
          </w:p>
        </w:tc>
        <w:tc>
          <w:tcPr>
            <w:tcW w:w="4111" w:type="dxa"/>
            <w:vAlign w:val="center"/>
          </w:tcPr>
          <w:p w14:paraId="05DC75C3" w14:textId="77777777" w:rsidR="00697358" w:rsidRDefault="00000000">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Proposed inputs</w:t>
            </w:r>
          </w:p>
        </w:tc>
      </w:tr>
      <w:tr w:rsidR="00697358" w14:paraId="6B189B22" w14:textId="77777777" w:rsidTr="00697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9BAAF43" w14:textId="77777777" w:rsidR="00697358" w:rsidRDefault="00000000">
            <w:pPr>
              <w:spacing w:before="100" w:after="100" w:line="276" w:lineRule="auto"/>
              <w:jc w:val="center"/>
            </w:pPr>
            <w:r>
              <w:t>1</w:t>
            </w:r>
          </w:p>
        </w:tc>
        <w:tc>
          <w:tcPr>
            <w:tcW w:w="3119" w:type="dxa"/>
          </w:tcPr>
          <w:p w14:paraId="69E27587" w14:textId="77777777" w:rsidR="00697358" w:rsidRDefault="00697358">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677" w:type="dxa"/>
          </w:tcPr>
          <w:p w14:paraId="2FC3B43B" w14:textId="77777777" w:rsidR="00697358" w:rsidRDefault="00697358">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1985" w:type="dxa"/>
          </w:tcPr>
          <w:p w14:paraId="01E5FC67" w14:textId="77777777" w:rsidR="00697358" w:rsidRDefault="00697358">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111" w:type="dxa"/>
          </w:tcPr>
          <w:p w14:paraId="6F109B09" w14:textId="77777777" w:rsidR="00697358" w:rsidRDefault="00697358">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r w:rsidR="00697358" w14:paraId="61D04437" w14:textId="77777777" w:rsidTr="00697358">
        <w:tc>
          <w:tcPr>
            <w:cnfStyle w:val="001000000000" w:firstRow="0" w:lastRow="0" w:firstColumn="1" w:lastColumn="0" w:oddVBand="0" w:evenVBand="0" w:oddHBand="0" w:evenHBand="0" w:firstRowFirstColumn="0" w:firstRowLastColumn="0" w:lastRowFirstColumn="0" w:lastRowLastColumn="0"/>
            <w:tcW w:w="704" w:type="dxa"/>
          </w:tcPr>
          <w:p w14:paraId="2A0469A7" w14:textId="77777777" w:rsidR="00697358" w:rsidRDefault="00000000">
            <w:pPr>
              <w:spacing w:before="100" w:after="100" w:line="276" w:lineRule="auto"/>
              <w:jc w:val="center"/>
            </w:pPr>
            <w:r>
              <w:t>n</w:t>
            </w:r>
          </w:p>
        </w:tc>
        <w:tc>
          <w:tcPr>
            <w:tcW w:w="3119" w:type="dxa"/>
          </w:tcPr>
          <w:p w14:paraId="065600B7" w14:textId="77777777" w:rsidR="00697358" w:rsidRDefault="00697358">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677" w:type="dxa"/>
          </w:tcPr>
          <w:p w14:paraId="2C66262D" w14:textId="77777777" w:rsidR="00697358" w:rsidRDefault="00697358">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1985" w:type="dxa"/>
          </w:tcPr>
          <w:p w14:paraId="65D360F1" w14:textId="77777777" w:rsidR="00697358" w:rsidRDefault="00697358">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793ADA29" w14:textId="77777777" w:rsidR="00697358" w:rsidRDefault="00697358">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bl>
    <w:p w14:paraId="0DD5CC6C" w14:textId="77777777" w:rsidR="00697358" w:rsidRDefault="00697358">
      <w:pPr>
        <w:spacing w:line="276" w:lineRule="auto"/>
      </w:pPr>
    </w:p>
    <w:p w14:paraId="5E1007ED" w14:textId="77777777" w:rsidR="00697358" w:rsidRDefault="00000000">
      <w:pPr>
        <w:spacing w:line="276" w:lineRule="auto"/>
        <w:sectPr w:rsidR="00697358">
          <w:headerReference w:type="even" r:id="rId12"/>
          <w:headerReference w:type="default" r:id="rId13"/>
          <w:footerReference w:type="default" r:id="rId14"/>
          <w:headerReference w:type="first" r:id="rId15"/>
          <w:pgSz w:w="16840" w:h="11900" w:orient="landscape"/>
          <w:pgMar w:top="2268" w:right="1134" w:bottom="1440" w:left="1134" w:header="680" w:footer="329" w:gutter="0"/>
          <w:cols w:space="720"/>
        </w:sectPr>
      </w:pPr>
      <w:r>
        <w:t>Please add a short methodology (Max 2 pages) with any further technical details on the proposed service.</w:t>
      </w:r>
    </w:p>
    <w:p w14:paraId="280CEDE2" w14:textId="77777777" w:rsidR="00697358" w:rsidRDefault="00000000">
      <w:pPr>
        <w:pStyle w:val="Titolo3"/>
        <w:numPr>
          <w:ilvl w:val="0"/>
          <w:numId w:val="6"/>
        </w:numPr>
      </w:pPr>
      <w:bookmarkStart w:id="22" w:name="_Toc121837906"/>
      <w:r>
        <w:lastRenderedPageBreak/>
        <w:t>FINANCIAL OFFER</w:t>
      </w:r>
      <w:bookmarkEnd w:id="22"/>
    </w:p>
    <w:p w14:paraId="130EC854" w14:textId="77777777" w:rsidR="00697358" w:rsidRDefault="00000000">
      <w:pPr>
        <w:spacing w:line="276" w:lineRule="auto"/>
        <w:rPr>
          <w:sz w:val="22"/>
          <w:szCs w:val="22"/>
        </w:rPr>
      </w:pPr>
      <w:r>
        <w:rPr>
          <w:sz w:val="22"/>
          <w:szCs w:val="22"/>
        </w:rPr>
        <w:t xml:space="preserve">The total price for the offered services is &lt;XX.XXX,XX&gt;&lt;EUR&gt;. This price does not include VAT. </w:t>
      </w:r>
    </w:p>
    <w:p w14:paraId="3927EE19" w14:textId="77777777" w:rsidR="00697358" w:rsidRDefault="00000000">
      <w:pPr>
        <w:spacing w:line="276" w:lineRule="auto"/>
        <w:rPr>
          <w:sz w:val="22"/>
          <w:szCs w:val="22"/>
        </w:rPr>
      </w:pPr>
      <w:r>
        <w:rPr>
          <w:sz w:val="22"/>
          <w:szCs w:val="22"/>
        </w:rPr>
        <w:t>The total cost including VAT is &lt;XX.XXX,XX&gt;&lt;EUR&gt;.</w:t>
      </w:r>
    </w:p>
    <w:p w14:paraId="4BE5F5AB" w14:textId="77777777" w:rsidR="00697358" w:rsidRDefault="00000000">
      <w:pPr>
        <w:spacing w:line="276" w:lineRule="auto"/>
        <w:rPr>
          <w:sz w:val="22"/>
          <w:szCs w:val="22"/>
        </w:rPr>
      </w:pPr>
      <w:r>
        <w:rPr>
          <w:sz w:val="22"/>
          <w:szCs w:val="22"/>
        </w:rPr>
        <w:t>The offered price includes the execution/delivery of the items described in the technical offer, as well as all the related incidental costs, such as transport, logistics, etc., when required.</w:t>
      </w:r>
    </w:p>
    <w:p w14:paraId="500E90FD" w14:textId="77777777" w:rsidR="00697358" w:rsidRDefault="00000000">
      <w:pPr>
        <w:spacing w:line="276" w:lineRule="auto"/>
        <w:rPr>
          <w:sz w:val="22"/>
          <w:szCs w:val="22"/>
        </w:rPr>
      </w:pPr>
      <w:r>
        <w:rPr>
          <w:sz w:val="22"/>
          <w:szCs w:val="22"/>
        </w:rPr>
        <w:t>Please include a detailed breakdown, in accordance with the items in the technical offer. For fee-based service contracts, include the number of expert days and the daily fees, as well as the breakdown of the incidental costs.</w:t>
      </w:r>
    </w:p>
    <w:p w14:paraId="59DD1B04" w14:textId="77777777" w:rsidR="00697358" w:rsidRDefault="00697358">
      <w:pPr>
        <w:spacing w:line="276" w:lineRule="auto"/>
        <w:rPr>
          <w:sz w:val="22"/>
          <w:szCs w:val="22"/>
        </w:rPr>
      </w:pPr>
    </w:p>
    <w:tbl>
      <w:tblPr>
        <w:tblStyle w:val="a6"/>
        <w:tblW w:w="9010"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413"/>
        <w:gridCol w:w="7597"/>
      </w:tblGrid>
      <w:tr w:rsidR="00697358" w14:paraId="56170204" w14:textId="77777777">
        <w:tc>
          <w:tcPr>
            <w:tcW w:w="1413" w:type="dxa"/>
            <w:shd w:val="clear" w:color="auto" w:fill="E7E6E6"/>
          </w:tcPr>
          <w:p w14:paraId="126251E1" w14:textId="77777777" w:rsidR="00697358" w:rsidRDefault="00000000">
            <w:pPr>
              <w:spacing w:before="100" w:after="100" w:line="276" w:lineRule="auto"/>
              <w:rPr>
                <w:sz w:val="22"/>
                <w:szCs w:val="22"/>
              </w:rPr>
            </w:pPr>
            <w:r>
              <w:rPr>
                <w:sz w:val="22"/>
                <w:szCs w:val="22"/>
              </w:rPr>
              <w:t xml:space="preserve">Name </w:t>
            </w:r>
          </w:p>
        </w:tc>
        <w:tc>
          <w:tcPr>
            <w:tcW w:w="7597" w:type="dxa"/>
          </w:tcPr>
          <w:p w14:paraId="60EBEE04" w14:textId="77777777" w:rsidR="00697358" w:rsidRDefault="00697358">
            <w:pPr>
              <w:spacing w:before="100" w:after="100" w:line="276" w:lineRule="auto"/>
              <w:rPr>
                <w:sz w:val="22"/>
                <w:szCs w:val="22"/>
              </w:rPr>
            </w:pPr>
          </w:p>
        </w:tc>
      </w:tr>
      <w:tr w:rsidR="00697358" w14:paraId="031B91B3" w14:textId="77777777">
        <w:tc>
          <w:tcPr>
            <w:tcW w:w="1413" w:type="dxa"/>
            <w:shd w:val="clear" w:color="auto" w:fill="E7E6E6"/>
          </w:tcPr>
          <w:p w14:paraId="4BB5493D" w14:textId="77777777" w:rsidR="00697358" w:rsidRDefault="00000000">
            <w:pPr>
              <w:spacing w:before="100" w:after="100" w:line="276" w:lineRule="auto"/>
              <w:rPr>
                <w:sz w:val="22"/>
                <w:szCs w:val="22"/>
              </w:rPr>
            </w:pPr>
            <w:r>
              <w:rPr>
                <w:sz w:val="22"/>
                <w:szCs w:val="22"/>
              </w:rPr>
              <w:t>Signature</w:t>
            </w:r>
          </w:p>
        </w:tc>
        <w:tc>
          <w:tcPr>
            <w:tcW w:w="7597" w:type="dxa"/>
          </w:tcPr>
          <w:p w14:paraId="04C797AF" w14:textId="77777777" w:rsidR="00697358" w:rsidRDefault="00697358">
            <w:pPr>
              <w:spacing w:before="100" w:after="100" w:line="276" w:lineRule="auto"/>
              <w:rPr>
                <w:sz w:val="22"/>
                <w:szCs w:val="22"/>
              </w:rPr>
            </w:pPr>
          </w:p>
          <w:p w14:paraId="7812C4FA" w14:textId="77777777" w:rsidR="00697358" w:rsidRDefault="00697358">
            <w:pPr>
              <w:spacing w:before="100" w:after="100" w:line="276" w:lineRule="auto"/>
              <w:rPr>
                <w:sz w:val="22"/>
                <w:szCs w:val="22"/>
              </w:rPr>
            </w:pPr>
          </w:p>
        </w:tc>
      </w:tr>
      <w:tr w:rsidR="00697358" w14:paraId="54CADF13" w14:textId="77777777">
        <w:tc>
          <w:tcPr>
            <w:tcW w:w="1413" w:type="dxa"/>
            <w:shd w:val="clear" w:color="auto" w:fill="E7E6E6"/>
          </w:tcPr>
          <w:p w14:paraId="53B142A3" w14:textId="77777777" w:rsidR="00697358" w:rsidRDefault="00000000">
            <w:pPr>
              <w:spacing w:before="100" w:after="100" w:line="276" w:lineRule="auto"/>
              <w:rPr>
                <w:sz w:val="22"/>
                <w:szCs w:val="22"/>
              </w:rPr>
            </w:pPr>
            <w:r>
              <w:rPr>
                <w:sz w:val="22"/>
                <w:szCs w:val="22"/>
              </w:rPr>
              <w:t>Date</w:t>
            </w:r>
          </w:p>
        </w:tc>
        <w:tc>
          <w:tcPr>
            <w:tcW w:w="7597" w:type="dxa"/>
          </w:tcPr>
          <w:p w14:paraId="5256536A" w14:textId="77777777" w:rsidR="00697358" w:rsidRDefault="00697358">
            <w:pPr>
              <w:spacing w:before="100" w:after="100" w:line="276" w:lineRule="auto"/>
              <w:rPr>
                <w:sz w:val="22"/>
                <w:szCs w:val="22"/>
              </w:rPr>
            </w:pPr>
          </w:p>
        </w:tc>
      </w:tr>
    </w:tbl>
    <w:p w14:paraId="05DCC661" w14:textId="77777777" w:rsidR="00697358" w:rsidRDefault="00697358">
      <w:pPr>
        <w:spacing w:line="276" w:lineRule="auto"/>
      </w:pPr>
    </w:p>
    <w:p w14:paraId="01B32EFD" w14:textId="77777777" w:rsidR="00697358" w:rsidRDefault="00000000">
      <w:pPr>
        <w:spacing w:after="0"/>
        <w:jc w:val="left"/>
      </w:pPr>
      <w:r>
        <w:br w:type="page"/>
      </w:r>
    </w:p>
    <w:p w14:paraId="521E58C8" w14:textId="5FC663CE" w:rsidR="00697358" w:rsidRDefault="000773EA">
      <w:pPr>
        <w:pStyle w:val="Titolo1"/>
      </w:pPr>
      <w:r>
        <w:lastRenderedPageBreak/>
        <w:t xml:space="preserve"> </w:t>
      </w:r>
      <w:bookmarkStart w:id="23" w:name="_Toc121837907"/>
      <w:r>
        <w:t>ANNEX 2: DECLARATION ON HONOUR</w:t>
      </w:r>
      <w:bookmarkEnd w:id="23"/>
    </w:p>
    <w:p w14:paraId="7140C553" w14:textId="77777777" w:rsidR="00697358" w:rsidRDefault="00000000">
      <w:pPr>
        <w:jc w:val="left"/>
        <w:rPr>
          <w:b/>
        </w:rPr>
      </w:pPr>
      <w:r>
        <w:rPr>
          <w:b/>
        </w:rPr>
        <w:t>DECLARATION ON HONOUR ON EXCLUSION CRITERIA AND SELECTION CRITERIA</w:t>
      </w:r>
    </w:p>
    <w:p w14:paraId="5CDEFBBC" w14:textId="77777777" w:rsidR="00697358" w:rsidRDefault="00000000">
      <w:pPr>
        <w:rPr>
          <w:sz w:val="22"/>
          <w:szCs w:val="22"/>
        </w:rPr>
      </w:pPr>
      <w:r>
        <w:rPr>
          <w:sz w:val="22"/>
          <w:szCs w:val="22"/>
        </w:rPr>
        <w:t>The undersigned [</w:t>
      </w:r>
      <w:r>
        <w:rPr>
          <w:i/>
          <w:sz w:val="22"/>
          <w:szCs w:val="22"/>
          <w:highlight w:val="lightGray"/>
        </w:rPr>
        <w:t>insert name of the signatory of this form</w:t>
      </w:r>
      <w:r>
        <w:rPr>
          <w:sz w:val="22"/>
          <w:szCs w:val="22"/>
        </w:rPr>
        <w:t>], representing:</w:t>
      </w: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697358" w14:paraId="1BB6AE0F" w14:textId="77777777">
        <w:tc>
          <w:tcPr>
            <w:tcW w:w="3369" w:type="dxa"/>
            <w:shd w:val="clear" w:color="auto" w:fill="auto"/>
          </w:tcPr>
          <w:p w14:paraId="716C3B6D" w14:textId="77777777" w:rsidR="00697358" w:rsidRDefault="00000000">
            <w:pPr>
              <w:rPr>
                <w:sz w:val="22"/>
                <w:szCs w:val="22"/>
              </w:rPr>
            </w:pPr>
            <w:r>
              <w:rPr>
                <w:sz w:val="22"/>
                <w:szCs w:val="22"/>
              </w:rPr>
              <w:t>(</w:t>
            </w:r>
            <w:r>
              <w:rPr>
                <w:i/>
                <w:sz w:val="22"/>
                <w:szCs w:val="22"/>
              </w:rPr>
              <w:t>Only for natural persons</w:t>
            </w:r>
            <w:r>
              <w:rPr>
                <w:sz w:val="22"/>
                <w:szCs w:val="22"/>
              </w:rPr>
              <w:t>) himself or herself</w:t>
            </w:r>
          </w:p>
        </w:tc>
        <w:tc>
          <w:tcPr>
            <w:tcW w:w="6378" w:type="dxa"/>
            <w:shd w:val="clear" w:color="auto" w:fill="auto"/>
          </w:tcPr>
          <w:p w14:paraId="6030C686" w14:textId="77777777" w:rsidR="00697358" w:rsidRDefault="00000000">
            <w:pPr>
              <w:rPr>
                <w:sz w:val="22"/>
                <w:szCs w:val="22"/>
              </w:rPr>
            </w:pPr>
            <w:r>
              <w:rPr>
                <w:sz w:val="22"/>
                <w:szCs w:val="22"/>
              </w:rPr>
              <w:t>(</w:t>
            </w:r>
            <w:r>
              <w:rPr>
                <w:i/>
                <w:sz w:val="22"/>
                <w:szCs w:val="22"/>
              </w:rPr>
              <w:t>Only for legal persons</w:t>
            </w:r>
            <w:r>
              <w:rPr>
                <w:sz w:val="22"/>
                <w:szCs w:val="22"/>
              </w:rPr>
              <w:t xml:space="preserve">) the following legal person: </w:t>
            </w:r>
          </w:p>
          <w:p w14:paraId="4A3CDB52" w14:textId="77777777" w:rsidR="00697358" w:rsidRDefault="00697358">
            <w:pPr>
              <w:rPr>
                <w:sz w:val="22"/>
                <w:szCs w:val="22"/>
              </w:rPr>
            </w:pPr>
          </w:p>
        </w:tc>
      </w:tr>
      <w:tr w:rsidR="00697358" w14:paraId="5E20E744" w14:textId="77777777">
        <w:tc>
          <w:tcPr>
            <w:tcW w:w="3369" w:type="dxa"/>
            <w:shd w:val="clear" w:color="auto" w:fill="auto"/>
          </w:tcPr>
          <w:p w14:paraId="4A40440C" w14:textId="77777777" w:rsidR="00697358" w:rsidRDefault="00000000">
            <w:pPr>
              <w:rPr>
                <w:sz w:val="22"/>
                <w:szCs w:val="22"/>
              </w:rPr>
            </w:pPr>
            <w:r>
              <w:rPr>
                <w:sz w:val="22"/>
                <w:szCs w:val="22"/>
              </w:rPr>
              <w:t xml:space="preserve">ID or passport number: </w:t>
            </w:r>
          </w:p>
          <w:p w14:paraId="1E7F6EF5" w14:textId="77777777" w:rsidR="00697358" w:rsidRDefault="00697358">
            <w:pPr>
              <w:rPr>
                <w:sz w:val="22"/>
                <w:szCs w:val="22"/>
              </w:rPr>
            </w:pPr>
          </w:p>
          <w:p w14:paraId="19D06461" w14:textId="77777777" w:rsidR="00697358" w:rsidRDefault="00000000">
            <w:pPr>
              <w:rPr>
                <w:sz w:val="22"/>
                <w:szCs w:val="22"/>
              </w:rPr>
            </w:pPr>
            <w:r>
              <w:rPr>
                <w:sz w:val="22"/>
                <w:szCs w:val="22"/>
              </w:rPr>
              <w:t>(‘the person’)</w:t>
            </w:r>
          </w:p>
        </w:tc>
        <w:tc>
          <w:tcPr>
            <w:tcW w:w="6378" w:type="dxa"/>
            <w:shd w:val="clear" w:color="auto" w:fill="auto"/>
          </w:tcPr>
          <w:p w14:paraId="6AA799A1" w14:textId="77777777" w:rsidR="00697358" w:rsidRDefault="00000000">
            <w:pPr>
              <w:rPr>
                <w:sz w:val="22"/>
                <w:szCs w:val="22"/>
              </w:rPr>
            </w:pPr>
            <w:r>
              <w:rPr>
                <w:sz w:val="22"/>
                <w:szCs w:val="22"/>
              </w:rPr>
              <w:t>Full official name:</w:t>
            </w:r>
          </w:p>
          <w:p w14:paraId="3ABD9EC3" w14:textId="77777777" w:rsidR="00697358" w:rsidRDefault="00000000">
            <w:pPr>
              <w:rPr>
                <w:sz w:val="22"/>
                <w:szCs w:val="22"/>
              </w:rPr>
            </w:pPr>
            <w:r>
              <w:rPr>
                <w:sz w:val="22"/>
                <w:szCs w:val="22"/>
              </w:rPr>
              <w:t xml:space="preserve">Official legal form: </w:t>
            </w:r>
          </w:p>
          <w:p w14:paraId="1780808D" w14:textId="77777777" w:rsidR="00697358" w:rsidRDefault="00000000">
            <w:pPr>
              <w:rPr>
                <w:sz w:val="22"/>
                <w:szCs w:val="22"/>
              </w:rPr>
            </w:pPr>
            <w:r>
              <w:rPr>
                <w:sz w:val="22"/>
                <w:szCs w:val="22"/>
              </w:rPr>
              <w:t xml:space="preserve">Statutory registration number: </w:t>
            </w:r>
          </w:p>
          <w:p w14:paraId="37D04F4E" w14:textId="77777777" w:rsidR="00697358" w:rsidRDefault="00000000">
            <w:pPr>
              <w:rPr>
                <w:sz w:val="22"/>
                <w:szCs w:val="22"/>
              </w:rPr>
            </w:pPr>
            <w:r>
              <w:rPr>
                <w:sz w:val="22"/>
                <w:szCs w:val="22"/>
              </w:rPr>
              <w:t xml:space="preserve">Full official address: </w:t>
            </w:r>
          </w:p>
          <w:p w14:paraId="4D7F3203" w14:textId="77777777" w:rsidR="00697358" w:rsidRDefault="00000000">
            <w:pPr>
              <w:rPr>
                <w:sz w:val="22"/>
                <w:szCs w:val="22"/>
              </w:rPr>
            </w:pPr>
            <w:r>
              <w:rPr>
                <w:sz w:val="22"/>
                <w:szCs w:val="22"/>
              </w:rPr>
              <w:t xml:space="preserve">VAT registration number: </w:t>
            </w:r>
          </w:p>
          <w:p w14:paraId="23AE6C4B" w14:textId="77777777" w:rsidR="00697358" w:rsidRDefault="00697358">
            <w:pPr>
              <w:rPr>
                <w:sz w:val="22"/>
                <w:szCs w:val="22"/>
              </w:rPr>
            </w:pPr>
          </w:p>
          <w:p w14:paraId="757D2C7E" w14:textId="77777777" w:rsidR="00697358" w:rsidRDefault="00000000">
            <w:pPr>
              <w:rPr>
                <w:sz w:val="22"/>
                <w:szCs w:val="22"/>
              </w:rPr>
            </w:pPr>
            <w:r>
              <w:rPr>
                <w:sz w:val="22"/>
                <w:szCs w:val="22"/>
              </w:rPr>
              <w:t>(‘the person’)</w:t>
            </w:r>
          </w:p>
        </w:tc>
      </w:tr>
    </w:tbl>
    <w:p w14:paraId="2F550188" w14:textId="77777777" w:rsidR="00697358" w:rsidRDefault="00000000">
      <w:pPr>
        <w:spacing w:before="100" w:after="100"/>
        <w:rPr>
          <w:smallCaps/>
        </w:rPr>
      </w:pPr>
      <w:r>
        <w:rPr>
          <w:smallCaps/>
        </w:rPr>
        <w:t>I – Situation of exclusion concerning the person</w:t>
      </w:r>
    </w:p>
    <w:tbl>
      <w:tblPr>
        <w:tblStyle w:val="a8"/>
        <w:tblW w:w="9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8"/>
        <w:gridCol w:w="812"/>
        <w:gridCol w:w="705"/>
      </w:tblGrid>
      <w:tr w:rsidR="00697358" w14:paraId="16E52D17" w14:textId="77777777">
        <w:tc>
          <w:tcPr>
            <w:tcW w:w="8238" w:type="dxa"/>
            <w:shd w:val="clear" w:color="auto" w:fill="auto"/>
          </w:tcPr>
          <w:p w14:paraId="6B289279" w14:textId="77777777" w:rsidR="00697358" w:rsidRDefault="00000000">
            <w:pPr>
              <w:rPr>
                <w:sz w:val="22"/>
                <w:szCs w:val="22"/>
              </w:rPr>
            </w:pPr>
            <w:r>
              <w:rPr>
                <w:sz w:val="22"/>
                <w:szCs w:val="22"/>
              </w:rPr>
              <w:t>declares that the above-mentioned person is in one of the following situations:</w:t>
            </w:r>
          </w:p>
        </w:tc>
        <w:tc>
          <w:tcPr>
            <w:tcW w:w="812" w:type="dxa"/>
            <w:shd w:val="clear" w:color="auto" w:fill="auto"/>
          </w:tcPr>
          <w:p w14:paraId="0E882485" w14:textId="77777777" w:rsidR="00697358" w:rsidRDefault="00000000">
            <w:r>
              <w:t>YES</w:t>
            </w:r>
          </w:p>
        </w:tc>
        <w:tc>
          <w:tcPr>
            <w:tcW w:w="705" w:type="dxa"/>
            <w:shd w:val="clear" w:color="auto" w:fill="auto"/>
          </w:tcPr>
          <w:p w14:paraId="17EDBFD6" w14:textId="77777777" w:rsidR="00697358" w:rsidRDefault="00000000">
            <w:r>
              <w:t>NO</w:t>
            </w:r>
          </w:p>
        </w:tc>
      </w:tr>
      <w:tr w:rsidR="00697358" w14:paraId="16751B25" w14:textId="77777777">
        <w:tc>
          <w:tcPr>
            <w:tcW w:w="8238" w:type="dxa"/>
            <w:shd w:val="clear" w:color="auto" w:fill="auto"/>
          </w:tcPr>
          <w:p w14:paraId="70FF959B" w14:textId="77777777" w:rsidR="00697358" w:rsidRDefault="00000000">
            <w:pPr>
              <w:rPr>
                <w:sz w:val="22"/>
                <w:szCs w:val="22"/>
              </w:rPr>
            </w:pPr>
            <w:r>
              <w:rPr>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181B5BBD" w14:textId="77777777" w:rsidR="00697358" w:rsidRDefault="00000000">
            <w:r>
              <w:t>☐</w:t>
            </w:r>
          </w:p>
        </w:tc>
        <w:tc>
          <w:tcPr>
            <w:tcW w:w="705" w:type="dxa"/>
            <w:shd w:val="clear" w:color="auto" w:fill="auto"/>
          </w:tcPr>
          <w:p w14:paraId="6C9B2205" w14:textId="77777777" w:rsidR="00697358" w:rsidRDefault="00000000">
            <w:r>
              <w:t>☐</w:t>
            </w:r>
          </w:p>
        </w:tc>
      </w:tr>
      <w:tr w:rsidR="00697358" w14:paraId="388BCEB9" w14:textId="77777777">
        <w:tc>
          <w:tcPr>
            <w:tcW w:w="8238" w:type="dxa"/>
            <w:shd w:val="clear" w:color="auto" w:fill="auto"/>
          </w:tcPr>
          <w:p w14:paraId="259F21B3" w14:textId="77777777" w:rsidR="00697358" w:rsidRDefault="00000000">
            <w:pPr>
              <w:rPr>
                <w:sz w:val="22"/>
                <w:szCs w:val="22"/>
              </w:rPr>
            </w:pPr>
            <w:r>
              <w:rPr>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64DC9FE6" w14:textId="77777777" w:rsidR="00697358" w:rsidRDefault="00000000">
            <w:bookmarkStart w:id="24" w:name="1fob9te" w:colFirst="0" w:colLast="0"/>
            <w:bookmarkEnd w:id="24"/>
            <w:r>
              <w:t>☐</w:t>
            </w:r>
          </w:p>
        </w:tc>
        <w:tc>
          <w:tcPr>
            <w:tcW w:w="705" w:type="dxa"/>
            <w:shd w:val="clear" w:color="auto" w:fill="auto"/>
          </w:tcPr>
          <w:p w14:paraId="7EEF2C84" w14:textId="77777777" w:rsidR="00697358" w:rsidRDefault="00000000">
            <w:r>
              <w:t>☐</w:t>
            </w:r>
          </w:p>
        </w:tc>
      </w:tr>
      <w:tr w:rsidR="00697358" w14:paraId="00277CFA" w14:textId="77777777">
        <w:tc>
          <w:tcPr>
            <w:tcW w:w="8238" w:type="dxa"/>
            <w:shd w:val="clear" w:color="auto" w:fill="auto"/>
          </w:tcPr>
          <w:p w14:paraId="668651F7" w14:textId="77777777" w:rsidR="00697358" w:rsidRDefault="00000000">
            <w:pPr>
              <w:rPr>
                <w:sz w:val="22"/>
                <w:szCs w:val="22"/>
              </w:rPr>
            </w:pPr>
            <w:r>
              <w:rPr>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517" w:type="dxa"/>
            <w:gridSpan w:val="2"/>
            <w:shd w:val="clear" w:color="auto" w:fill="auto"/>
          </w:tcPr>
          <w:p w14:paraId="4A036ADD" w14:textId="77777777" w:rsidR="00697358" w:rsidRDefault="00697358"/>
        </w:tc>
      </w:tr>
      <w:tr w:rsidR="00697358" w14:paraId="74B93811" w14:textId="77777777">
        <w:tc>
          <w:tcPr>
            <w:tcW w:w="8238" w:type="dxa"/>
            <w:shd w:val="clear" w:color="auto" w:fill="auto"/>
          </w:tcPr>
          <w:p w14:paraId="05F22A63" w14:textId="77777777" w:rsidR="00697358" w:rsidRDefault="00000000">
            <w:pPr>
              <w:rPr>
                <w:sz w:val="22"/>
                <w:szCs w:val="22"/>
              </w:rPr>
            </w:pPr>
            <w:bookmarkStart w:id="25" w:name="_3znysh7" w:colFirst="0" w:colLast="0"/>
            <w:bookmarkEnd w:id="25"/>
            <w:r>
              <w:rPr>
                <w:color w:val="000000"/>
                <w:sz w:val="22"/>
                <w:szCs w:val="22"/>
              </w:rPr>
              <w:lastRenderedPageBreak/>
              <w:t>(</w:t>
            </w:r>
            <w:proofErr w:type="spellStart"/>
            <w:r>
              <w:rPr>
                <w:color w:val="000000"/>
                <w:sz w:val="22"/>
                <w:szCs w:val="22"/>
              </w:rPr>
              <w:t>i</w:t>
            </w:r>
            <w:proofErr w:type="spellEnd"/>
            <w:r>
              <w:rPr>
                <w:color w:val="000000"/>
                <w:sz w:val="22"/>
                <w:szCs w:val="22"/>
              </w:rPr>
              <w:t>) fraudulently or negligently misrepresenting information required for the verification of the absence of grounds for exclusion or the fulfilment of selection criteria or in the performance of a contract;</w:t>
            </w:r>
          </w:p>
        </w:tc>
        <w:tc>
          <w:tcPr>
            <w:tcW w:w="812" w:type="dxa"/>
            <w:shd w:val="clear" w:color="auto" w:fill="auto"/>
          </w:tcPr>
          <w:p w14:paraId="3650C7D9" w14:textId="77777777" w:rsidR="00697358" w:rsidRDefault="00000000">
            <w:r>
              <w:t>☐</w:t>
            </w:r>
          </w:p>
        </w:tc>
        <w:tc>
          <w:tcPr>
            <w:tcW w:w="705" w:type="dxa"/>
            <w:shd w:val="clear" w:color="auto" w:fill="auto"/>
          </w:tcPr>
          <w:p w14:paraId="540F944D" w14:textId="77777777" w:rsidR="00697358" w:rsidRDefault="00000000">
            <w:r>
              <w:t>☐</w:t>
            </w:r>
          </w:p>
        </w:tc>
      </w:tr>
      <w:tr w:rsidR="00697358" w14:paraId="591F8403" w14:textId="77777777">
        <w:tc>
          <w:tcPr>
            <w:tcW w:w="8238" w:type="dxa"/>
            <w:shd w:val="clear" w:color="auto" w:fill="auto"/>
          </w:tcPr>
          <w:p w14:paraId="00A8EC2D" w14:textId="77777777" w:rsidR="00697358" w:rsidRDefault="00000000">
            <w:pPr>
              <w:rPr>
                <w:sz w:val="22"/>
                <w:szCs w:val="22"/>
              </w:rPr>
            </w:pPr>
            <w:bookmarkStart w:id="26" w:name="_2et92p0" w:colFirst="0" w:colLast="0"/>
            <w:bookmarkEnd w:id="26"/>
            <w:r>
              <w:rPr>
                <w:color w:val="000000"/>
                <w:sz w:val="22"/>
                <w:szCs w:val="22"/>
              </w:rPr>
              <w:t>(ii) entering into agreement with other persons with the aim of distorting competition;</w:t>
            </w:r>
          </w:p>
        </w:tc>
        <w:tc>
          <w:tcPr>
            <w:tcW w:w="812" w:type="dxa"/>
            <w:shd w:val="clear" w:color="auto" w:fill="auto"/>
          </w:tcPr>
          <w:p w14:paraId="6B792188" w14:textId="77777777" w:rsidR="00697358" w:rsidRDefault="00000000">
            <w:r>
              <w:t>☐</w:t>
            </w:r>
          </w:p>
        </w:tc>
        <w:tc>
          <w:tcPr>
            <w:tcW w:w="705" w:type="dxa"/>
            <w:shd w:val="clear" w:color="auto" w:fill="auto"/>
          </w:tcPr>
          <w:p w14:paraId="21085E89" w14:textId="77777777" w:rsidR="00697358" w:rsidRDefault="00000000">
            <w:r>
              <w:t>☐</w:t>
            </w:r>
          </w:p>
        </w:tc>
      </w:tr>
      <w:tr w:rsidR="00697358" w14:paraId="35F96759" w14:textId="77777777">
        <w:tc>
          <w:tcPr>
            <w:tcW w:w="8238" w:type="dxa"/>
            <w:shd w:val="clear" w:color="auto" w:fill="auto"/>
          </w:tcPr>
          <w:p w14:paraId="2918438E" w14:textId="77777777" w:rsidR="00697358" w:rsidRDefault="00000000">
            <w:pPr>
              <w:rPr>
                <w:sz w:val="22"/>
                <w:szCs w:val="22"/>
              </w:rPr>
            </w:pPr>
            <w:bookmarkStart w:id="27" w:name="_tyjcwt" w:colFirst="0" w:colLast="0"/>
            <w:bookmarkEnd w:id="27"/>
            <w:r>
              <w:rPr>
                <w:color w:val="000000"/>
                <w:sz w:val="22"/>
                <w:szCs w:val="22"/>
              </w:rPr>
              <w:t>(iii) violating intellectual property rights;</w:t>
            </w:r>
          </w:p>
        </w:tc>
        <w:tc>
          <w:tcPr>
            <w:tcW w:w="812" w:type="dxa"/>
            <w:shd w:val="clear" w:color="auto" w:fill="auto"/>
          </w:tcPr>
          <w:p w14:paraId="22E4579C" w14:textId="77777777" w:rsidR="00697358" w:rsidRDefault="00000000">
            <w:r>
              <w:t>☐</w:t>
            </w:r>
          </w:p>
        </w:tc>
        <w:tc>
          <w:tcPr>
            <w:tcW w:w="705" w:type="dxa"/>
            <w:shd w:val="clear" w:color="auto" w:fill="auto"/>
          </w:tcPr>
          <w:p w14:paraId="2D01B7EA" w14:textId="77777777" w:rsidR="00697358" w:rsidRDefault="00000000">
            <w:r>
              <w:t>☐</w:t>
            </w:r>
          </w:p>
        </w:tc>
      </w:tr>
      <w:tr w:rsidR="00697358" w14:paraId="0D1B973E" w14:textId="77777777">
        <w:tc>
          <w:tcPr>
            <w:tcW w:w="8238" w:type="dxa"/>
            <w:shd w:val="clear" w:color="auto" w:fill="auto"/>
          </w:tcPr>
          <w:p w14:paraId="3BFE84EB" w14:textId="77777777" w:rsidR="00697358" w:rsidRDefault="00000000">
            <w:pPr>
              <w:rPr>
                <w:sz w:val="22"/>
                <w:szCs w:val="22"/>
              </w:rPr>
            </w:pPr>
            <w:bookmarkStart w:id="28" w:name="_3dy6vkm" w:colFirst="0" w:colLast="0"/>
            <w:bookmarkEnd w:id="28"/>
            <w:r>
              <w:rPr>
                <w:color w:val="000000"/>
                <w:sz w:val="22"/>
                <w:szCs w:val="22"/>
              </w:rPr>
              <w:t>(iv) attempting to influence the decision-making process of the contracting authority during the award procedure;</w:t>
            </w:r>
          </w:p>
        </w:tc>
        <w:tc>
          <w:tcPr>
            <w:tcW w:w="812" w:type="dxa"/>
            <w:shd w:val="clear" w:color="auto" w:fill="auto"/>
          </w:tcPr>
          <w:p w14:paraId="2E3DFF11" w14:textId="77777777" w:rsidR="00697358" w:rsidRDefault="00000000">
            <w:r>
              <w:t>☐</w:t>
            </w:r>
          </w:p>
        </w:tc>
        <w:tc>
          <w:tcPr>
            <w:tcW w:w="705" w:type="dxa"/>
            <w:shd w:val="clear" w:color="auto" w:fill="auto"/>
          </w:tcPr>
          <w:p w14:paraId="1B6F04E5" w14:textId="77777777" w:rsidR="00697358" w:rsidRDefault="00000000">
            <w:r>
              <w:t>☐</w:t>
            </w:r>
          </w:p>
        </w:tc>
      </w:tr>
      <w:tr w:rsidR="00697358" w14:paraId="6488BDB9" w14:textId="77777777">
        <w:tc>
          <w:tcPr>
            <w:tcW w:w="8238" w:type="dxa"/>
            <w:shd w:val="clear" w:color="auto" w:fill="auto"/>
          </w:tcPr>
          <w:p w14:paraId="7685D506" w14:textId="77777777" w:rsidR="00697358" w:rsidRDefault="00000000">
            <w:pPr>
              <w:rPr>
                <w:color w:val="000000"/>
                <w:sz w:val="22"/>
                <w:szCs w:val="22"/>
              </w:rPr>
            </w:pPr>
            <w:bookmarkStart w:id="29" w:name="_1t3h5sf" w:colFirst="0" w:colLast="0"/>
            <w:bookmarkEnd w:id="29"/>
            <w:r>
              <w:rPr>
                <w:color w:val="000000"/>
                <w:sz w:val="22"/>
                <w:szCs w:val="22"/>
              </w:rPr>
              <w:t>(v) attempting to obtain confidential information that may confer upon its undue advantages in the award procedure</w:t>
            </w:r>
            <w:r>
              <w:rPr>
                <w:i/>
                <w:color w:val="000000"/>
                <w:sz w:val="22"/>
                <w:szCs w:val="22"/>
              </w:rPr>
              <w:t xml:space="preserve">; </w:t>
            </w:r>
          </w:p>
        </w:tc>
        <w:tc>
          <w:tcPr>
            <w:tcW w:w="812" w:type="dxa"/>
            <w:shd w:val="clear" w:color="auto" w:fill="auto"/>
          </w:tcPr>
          <w:p w14:paraId="074A4D88" w14:textId="77777777" w:rsidR="00697358" w:rsidRDefault="00000000">
            <w:r>
              <w:t>☐</w:t>
            </w:r>
          </w:p>
        </w:tc>
        <w:tc>
          <w:tcPr>
            <w:tcW w:w="705" w:type="dxa"/>
            <w:shd w:val="clear" w:color="auto" w:fill="auto"/>
          </w:tcPr>
          <w:p w14:paraId="488D01BE" w14:textId="77777777" w:rsidR="00697358" w:rsidRDefault="00000000">
            <w:r>
              <w:t>☐</w:t>
            </w:r>
          </w:p>
        </w:tc>
      </w:tr>
      <w:tr w:rsidR="00697358" w14:paraId="478A4894" w14:textId="77777777">
        <w:tc>
          <w:tcPr>
            <w:tcW w:w="8238" w:type="dxa"/>
            <w:shd w:val="clear" w:color="auto" w:fill="auto"/>
          </w:tcPr>
          <w:p w14:paraId="6CE34B07" w14:textId="77777777" w:rsidR="00697358" w:rsidRDefault="00000000">
            <w:pPr>
              <w:rPr>
                <w:color w:val="000000"/>
                <w:sz w:val="22"/>
                <w:szCs w:val="22"/>
              </w:rPr>
            </w:pPr>
            <w:r>
              <w:rPr>
                <w:sz w:val="22"/>
                <w:szCs w:val="22"/>
              </w:rPr>
              <w:t>it has been established by a final judgement that the person is guilty of the following:</w:t>
            </w:r>
          </w:p>
        </w:tc>
        <w:tc>
          <w:tcPr>
            <w:tcW w:w="1517" w:type="dxa"/>
            <w:gridSpan w:val="2"/>
            <w:shd w:val="clear" w:color="auto" w:fill="auto"/>
          </w:tcPr>
          <w:p w14:paraId="66C2502A" w14:textId="77777777" w:rsidR="00697358" w:rsidRDefault="00697358"/>
        </w:tc>
      </w:tr>
      <w:tr w:rsidR="00697358" w14:paraId="6681730B" w14:textId="77777777">
        <w:tc>
          <w:tcPr>
            <w:tcW w:w="8238" w:type="dxa"/>
            <w:shd w:val="clear" w:color="auto" w:fill="auto"/>
          </w:tcPr>
          <w:p w14:paraId="1F0F3022" w14:textId="77777777" w:rsidR="00697358" w:rsidRDefault="00000000">
            <w:pPr>
              <w:rPr>
                <w:sz w:val="22"/>
                <w:szCs w:val="22"/>
              </w:rPr>
            </w:pPr>
            <w:bookmarkStart w:id="30" w:name="_4d34og8" w:colFirst="0" w:colLast="0"/>
            <w:bookmarkEnd w:id="30"/>
            <w:r>
              <w:rPr>
                <w:color w:val="000000"/>
                <w:sz w:val="22"/>
                <w:szCs w:val="22"/>
              </w:rPr>
              <w:t>(</w:t>
            </w:r>
            <w:proofErr w:type="spellStart"/>
            <w:r>
              <w:rPr>
                <w:color w:val="000000"/>
                <w:sz w:val="22"/>
                <w:szCs w:val="22"/>
              </w:rPr>
              <w:t>i</w:t>
            </w:r>
            <w:proofErr w:type="spellEnd"/>
            <w:r>
              <w:rPr>
                <w:color w:val="000000"/>
                <w:sz w:val="22"/>
                <w:szCs w:val="22"/>
              </w:rPr>
              <w:t>) fraud, within the meaning of Article 1 of the Convention on the protection of the European Communities' financial interests, drawn up by the Council Act of 26 July 1995;</w:t>
            </w:r>
          </w:p>
        </w:tc>
        <w:tc>
          <w:tcPr>
            <w:tcW w:w="812" w:type="dxa"/>
            <w:shd w:val="clear" w:color="auto" w:fill="auto"/>
          </w:tcPr>
          <w:p w14:paraId="24B63E14" w14:textId="77777777" w:rsidR="00697358" w:rsidRDefault="00000000">
            <w:r>
              <w:t>☐</w:t>
            </w:r>
          </w:p>
        </w:tc>
        <w:tc>
          <w:tcPr>
            <w:tcW w:w="705" w:type="dxa"/>
            <w:shd w:val="clear" w:color="auto" w:fill="auto"/>
          </w:tcPr>
          <w:p w14:paraId="7E7841CE" w14:textId="77777777" w:rsidR="00697358" w:rsidRDefault="00000000">
            <w:r>
              <w:t>☐</w:t>
            </w:r>
          </w:p>
        </w:tc>
      </w:tr>
      <w:tr w:rsidR="00697358" w14:paraId="4719F4DC" w14:textId="77777777">
        <w:tc>
          <w:tcPr>
            <w:tcW w:w="8238" w:type="dxa"/>
            <w:shd w:val="clear" w:color="auto" w:fill="auto"/>
          </w:tcPr>
          <w:p w14:paraId="0F276CE7" w14:textId="77777777" w:rsidR="00697358" w:rsidRDefault="00000000">
            <w:pPr>
              <w:rPr>
                <w:sz w:val="22"/>
                <w:szCs w:val="22"/>
              </w:rPr>
            </w:pPr>
            <w:bookmarkStart w:id="31" w:name="_2s8eyo1" w:colFirst="0" w:colLast="0"/>
            <w:bookmarkEnd w:id="31"/>
            <w:r>
              <w:rPr>
                <w:color w:val="000000"/>
                <w:sz w:val="22"/>
                <w:szCs w:val="22"/>
              </w:rPr>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defined in Article 14 of the General Conditions of the Financing Agreement for ENI CBC between &lt;ITALY&gt; and the European Commission in the legal provisions of &lt;ITALY&gt;;</w:t>
            </w:r>
          </w:p>
        </w:tc>
        <w:tc>
          <w:tcPr>
            <w:tcW w:w="812" w:type="dxa"/>
            <w:shd w:val="clear" w:color="auto" w:fill="auto"/>
          </w:tcPr>
          <w:p w14:paraId="76898FB7" w14:textId="77777777" w:rsidR="00697358" w:rsidRDefault="00000000">
            <w:r>
              <w:t>☐</w:t>
            </w:r>
          </w:p>
        </w:tc>
        <w:tc>
          <w:tcPr>
            <w:tcW w:w="705" w:type="dxa"/>
            <w:shd w:val="clear" w:color="auto" w:fill="auto"/>
          </w:tcPr>
          <w:p w14:paraId="165B495B" w14:textId="77777777" w:rsidR="00697358" w:rsidRDefault="00000000">
            <w:r>
              <w:t>☐</w:t>
            </w:r>
          </w:p>
        </w:tc>
      </w:tr>
      <w:tr w:rsidR="00697358" w14:paraId="61C10344" w14:textId="77777777">
        <w:tc>
          <w:tcPr>
            <w:tcW w:w="8238" w:type="dxa"/>
            <w:shd w:val="clear" w:color="auto" w:fill="auto"/>
          </w:tcPr>
          <w:p w14:paraId="49D37CBB" w14:textId="77777777" w:rsidR="00697358" w:rsidRDefault="00000000">
            <w:pPr>
              <w:rPr>
                <w:sz w:val="22"/>
                <w:szCs w:val="22"/>
              </w:rPr>
            </w:pPr>
            <w:bookmarkStart w:id="32" w:name="_17dp8vu" w:colFirst="0" w:colLast="0"/>
            <w:bookmarkEnd w:id="32"/>
            <w:r>
              <w:rPr>
                <w:color w:val="000000"/>
                <w:sz w:val="22"/>
                <w:szCs w:val="22"/>
              </w:rPr>
              <w:t>(iii) participation in a criminal organisation, as defined in Article 2 of Council Framework Decision 2008/841/JHA;</w:t>
            </w:r>
          </w:p>
        </w:tc>
        <w:tc>
          <w:tcPr>
            <w:tcW w:w="812" w:type="dxa"/>
            <w:shd w:val="clear" w:color="auto" w:fill="auto"/>
          </w:tcPr>
          <w:p w14:paraId="5164DF7C" w14:textId="77777777" w:rsidR="00697358" w:rsidRDefault="00000000">
            <w:r>
              <w:t>☐</w:t>
            </w:r>
          </w:p>
        </w:tc>
        <w:tc>
          <w:tcPr>
            <w:tcW w:w="705" w:type="dxa"/>
            <w:shd w:val="clear" w:color="auto" w:fill="auto"/>
          </w:tcPr>
          <w:p w14:paraId="25DE71D0" w14:textId="77777777" w:rsidR="00697358" w:rsidRDefault="00000000">
            <w:r>
              <w:t>☐</w:t>
            </w:r>
          </w:p>
        </w:tc>
      </w:tr>
      <w:tr w:rsidR="00697358" w14:paraId="0AD1D541" w14:textId="77777777">
        <w:tc>
          <w:tcPr>
            <w:tcW w:w="8238" w:type="dxa"/>
            <w:shd w:val="clear" w:color="auto" w:fill="auto"/>
          </w:tcPr>
          <w:p w14:paraId="44A72537" w14:textId="77777777" w:rsidR="00697358" w:rsidRDefault="00000000">
            <w:pPr>
              <w:rPr>
                <w:sz w:val="22"/>
                <w:szCs w:val="22"/>
              </w:rPr>
            </w:pPr>
            <w:bookmarkStart w:id="33" w:name="_3rdcrjn" w:colFirst="0" w:colLast="0"/>
            <w:bookmarkEnd w:id="33"/>
            <w:r>
              <w:rPr>
                <w:color w:val="000000"/>
                <w:sz w:val="22"/>
                <w:szCs w:val="22"/>
              </w:rPr>
              <w:t xml:space="preserve">(iv) </w:t>
            </w:r>
            <w:r>
              <w:rPr>
                <w:sz w:val="22"/>
                <w:szCs w:val="22"/>
              </w:rPr>
              <w:t>money laundering</w:t>
            </w:r>
            <w:r>
              <w:rPr>
                <w:color w:val="000000"/>
                <w:sz w:val="22"/>
                <w:szCs w:val="22"/>
              </w:rPr>
              <w:t xml:space="preserve"> or</w:t>
            </w:r>
            <w:r>
              <w:rPr>
                <w:sz w:val="22"/>
                <w:szCs w:val="22"/>
              </w:rPr>
              <w:t xml:space="preserve"> other financing, </w:t>
            </w:r>
            <w:r>
              <w:rPr>
                <w:color w:val="000000"/>
                <w:sz w:val="22"/>
                <w:szCs w:val="22"/>
              </w:rPr>
              <w:t>as defined in Article 1 of Directive 2005/60/EC of the European Parliament and of the Council;</w:t>
            </w:r>
          </w:p>
        </w:tc>
        <w:tc>
          <w:tcPr>
            <w:tcW w:w="812" w:type="dxa"/>
            <w:shd w:val="clear" w:color="auto" w:fill="auto"/>
          </w:tcPr>
          <w:p w14:paraId="5B4B7CD4" w14:textId="77777777" w:rsidR="00697358" w:rsidRDefault="00000000">
            <w:r>
              <w:t>☐</w:t>
            </w:r>
          </w:p>
        </w:tc>
        <w:tc>
          <w:tcPr>
            <w:tcW w:w="705" w:type="dxa"/>
            <w:shd w:val="clear" w:color="auto" w:fill="auto"/>
          </w:tcPr>
          <w:p w14:paraId="7A00C6A6" w14:textId="77777777" w:rsidR="00697358" w:rsidRDefault="00000000">
            <w:r>
              <w:t>☐</w:t>
            </w:r>
          </w:p>
        </w:tc>
      </w:tr>
      <w:tr w:rsidR="00697358" w14:paraId="78CC3C3D" w14:textId="77777777">
        <w:tc>
          <w:tcPr>
            <w:tcW w:w="8238" w:type="dxa"/>
            <w:shd w:val="clear" w:color="auto" w:fill="auto"/>
          </w:tcPr>
          <w:p w14:paraId="2EEED756" w14:textId="77777777" w:rsidR="00697358" w:rsidRDefault="00000000">
            <w:pPr>
              <w:rPr>
                <w:sz w:val="22"/>
                <w:szCs w:val="22"/>
              </w:rPr>
            </w:pPr>
            <w:bookmarkStart w:id="34" w:name="_26in1rg" w:colFirst="0" w:colLast="0"/>
            <w:bookmarkEnd w:id="34"/>
            <w:r>
              <w:rPr>
                <w:color w:val="000000"/>
                <w:sz w:val="22"/>
                <w:szCs w:val="22"/>
              </w:rPr>
              <w:t>(v)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1BC7C4FA" w14:textId="77777777" w:rsidR="00697358" w:rsidRDefault="00000000">
            <w:r>
              <w:t>☐</w:t>
            </w:r>
          </w:p>
        </w:tc>
        <w:tc>
          <w:tcPr>
            <w:tcW w:w="705" w:type="dxa"/>
            <w:shd w:val="clear" w:color="auto" w:fill="auto"/>
          </w:tcPr>
          <w:p w14:paraId="59DC7047" w14:textId="77777777" w:rsidR="00697358" w:rsidRDefault="00000000">
            <w:r>
              <w:t>☐</w:t>
            </w:r>
          </w:p>
        </w:tc>
      </w:tr>
      <w:tr w:rsidR="00697358" w14:paraId="156C34CE" w14:textId="77777777">
        <w:tc>
          <w:tcPr>
            <w:tcW w:w="8238" w:type="dxa"/>
            <w:shd w:val="clear" w:color="auto" w:fill="auto"/>
          </w:tcPr>
          <w:p w14:paraId="4E2FF84E" w14:textId="77777777" w:rsidR="00697358" w:rsidRDefault="00000000">
            <w:pPr>
              <w:rPr>
                <w:color w:val="000000"/>
                <w:sz w:val="22"/>
                <w:szCs w:val="22"/>
              </w:rPr>
            </w:pPr>
            <w:bookmarkStart w:id="35" w:name="_lnxbz9" w:colFirst="0" w:colLast="0"/>
            <w:bookmarkEnd w:id="35"/>
            <w:r>
              <w:rPr>
                <w:color w:val="000000"/>
                <w:sz w:val="22"/>
                <w:szCs w:val="22"/>
              </w:rPr>
              <w:t xml:space="preserve">(vi) </w:t>
            </w:r>
            <w:r>
              <w:rPr>
                <w:sz w:val="22"/>
                <w:szCs w:val="22"/>
              </w:rPr>
              <w:t xml:space="preserve">child labour or other forms of trafficking in human beings </w:t>
            </w:r>
            <w:r>
              <w:rPr>
                <w:color w:val="000000"/>
                <w:sz w:val="22"/>
                <w:szCs w:val="22"/>
              </w:rPr>
              <w:t>as defined in Article 2 of Directive 2011/36/EU of the European Parliament and of the Council;</w:t>
            </w:r>
          </w:p>
        </w:tc>
        <w:tc>
          <w:tcPr>
            <w:tcW w:w="812" w:type="dxa"/>
            <w:shd w:val="clear" w:color="auto" w:fill="auto"/>
          </w:tcPr>
          <w:p w14:paraId="2155A3D3" w14:textId="77777777" w:rsidR="00697358" w:rsidRDefault="00000000">
            <w:r>
              <w:t>☐</w:t>
            </w:r>
          </w:p>
        </w:tc>
        <w:tc>
          <w:tcPr>
            <w:tcW w:w="705" w:type="dxa"/>
            <w:shd w:val="clear" w:color="auto" w:fill="auto"/>
          </w:tcPr>
          <w:p w14:paraId="6D7AA72C" w14:textId="77777777" w:rsidR="00697358" w:rsidRDefault="00000000">
            <w:r>
              <w:t>☐</w:t>
            </w:r>
          </w:p>
        </w:tc>
      </w:tr>
      <w:tr w:rsidR="00697358" w14:paraId="3570020F" w14:textId="77777777">
        <w:tc>
          <w:tcPr>
            <w:tcW w:w="8238" w:type="dxa"/>
            <w:shd w:val="clear" w:color="auto" w:fill="auto"/>
          </w:tcPr>
          <w:p w14:paraId="73327303" w14:textId="77777777" w:rsidR="00697358" w:rsidRDefault="00000000">
            <w:pPr>
              <w:rPr>
                <w:color w:val="000000"/>
                <w:sz w:val="22"/>
                <w:szCs w:val="22"/>
              </w:rPr>
            </w:pPr>
            <w:r>
              <w:rPr>
                <w:sz w:val="22"/>
                <w:szCs w:val="22"/>
              </w:rPr>
              <w:t xml:space="preserve">the person has shown significant deficiencies in complying with the main obligations in the performance of a contract financed by the Union’s budget or by the public budget of </w:t>
            </w:r>
            <w:r>
              <w:rPr>
                <w:color w:val="000000"/>
                <w:sz w:val="22"/>
                <w:szCs w:val="22"/>
              </w:rPr>
              <w:t>&lt;ITALY&gt;</w:t>
            </w:r>
            <w:r>
              <w:rPr>
                <w:sz w:val="22"/>
                <w:szCs w:val="22"/>
              </w:rPr>
              <w:t xml:space="preserve">, which has led to its early termination or to the application of liquidated damages or other contractual penalties, or which has been discovered following checks, </w:t>
            </w:r>
            <w:r>
              <w:rPr>
                <w:sz w:val="22"/>
                <w:szCs w:val="22"/>
              </w:rPr>
              <w:lastRenderedPageBreak/>
              <w:t xml:space="preserve">audits or investigations by the national competent authorities, the Delegation of the European Union in </w:t>
            </w:r>
            <w:r>
              <w:rPr>
                <w:color w:val="000000"/>
                <w:sz w:val="22"/>
                <w:szCs w:val="22"/>
              </w:rPr>
              <w:t>&lt;ITALY&gt;</w:t>
            </w:r>
            <w:r>
              <w:rPr>
                <w:sz w:val="22"/>
                <w:szCs w:val="22"/>
              </w:rPr>
              <w:t xml:space="preserve">, any Managing Authority of ENPI CBC or ENI CBC, Audit Authorities of ENI CBC, the European Commission, OLAF or the European Court of Auditors; </w:t>
            </w:r>
          </w:p>
        </w:tc>
        <w:tc>
          <w:tcPr>
            <w:tcW w:w="812" w:type="dxa"/>
            <w:shd w:val="clear" w:color="auto" w:fill="auto"/>
          </w:tcPr>
          <w:p w14:paraId="7173326C" w14:textId="77777777" w:rsidR="00697358" w:rsidRDefault="00000000">
            <w:r>
              <w:lastRenderedPageBreak/>
              <w:t>☐</w:t>
            </w:r>
          </w:p>
        </w:tc>
        <w:tc>
          <w:tcPr>
            <w:tcW w:w="705" w:type="dxa"/>
            <w:shd w:val="clear" w:color="auto" w:fill="auto"/>
          </w:tcPr>
          <w:p w14:paraId="6B624EA5" w14:textId="77777777" w:rsidR="00697358" w:rsidRDefault="00000000">
            <w:r>
              <w:t>☐</w:t>
            </w:r>
          </w:p>
        </w:tc>
      </w:tr>
      <w:tr w:rsidR="00697358" w14:paraId="0B9E86BD" w14:textId="77777777">
        <w:tc>
          <w:tcPr>
            <w:tcW w:w="8238" w:type="dxa"/>
            <w:shd w:val="clear" w:color="auto" w:fill="auto"/>
          </w:tcPr>
          <w:p w14:paraId="250BC581" w14:textId="77777777" w:rsidR="00697358" w:rsidRDefault="00000000">
            <w:pPr>
              <w:rPr>
                <w:sz w:val="22"/>
                <w:szCs w:val="22"/>
              </w:rPr>
            </w:pPr>
            <w:bookmarkStart w:id="36" w:name="_35nkun2" w:colFirst="0" w:colLast="0"/>
            <w:bookmarkEnd w:id="36"/>
            <w:r>
              <w:rPr>
                <w:color w:val="000000"/>
                <w:sz w:val="22"/>
                <w:szCs w:val="22"/>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4FA4A75A" w14:textId="77777777" w:rsidR="00697358" w:rsidRDefault="00000000">
            <w:r>
              <w:t>☐</w:t>
            </w:r>
          </w:p>
        </w:tc>
        <w:tc>
          <w:tcPr>
            <w:tcW w:w="705" w:type="dxa"/>
            <w:shd w:val="clear" w:color="auto" w:fill="auto"/>
          </w:tcPr>
          <w:p w14:paraId="7AB4F817" w14:textId="77777777" w:rsidR="00697358" w:rsidRDefault="00000000">
            <w:r>
              <w:t>☐</w:t>
            </w:r>
          </w:p>
        </w:tc>
      </w:tr>
      <w:tr w:rsidR="00697358" w14:paraId="23DDC8AC" w14:textId="77777777">
        <w:tc>
          <w:tcPr>
            <w:tcW w:w="8238" w:type="dxa"/>
            <w:shd w:val="clear" w:color="auto" w:fill="auto"/>
          </w:tcPr>
          <w:p w14:paraId="5BA3C837" w14:textId="77777777" w:rsidR="00697358" w:rsidRDefault="00000000">
            <w:pPr>
              <w:rPr>
                <w:color w:val="000000"/>
                <w:sz w:val="22"/>
                <w:szCs w:val="22"/>
              </w:rPr>
            </w:pPr>
            <w:r>
              <w:rPr>
                <w:color w:val="000000"/>
                <w:sz w:val="22"/>
                <w:szCs w:val="22"/>
              </w:rPr>
              <w:t>for the situations of grave professional misconduct, fraud, corruption, other criminal offences, significant deficiencies in the performance of the contract or irregularity, the applicant accepts to be subject to:</w:t>
            </w:r>
          </w:p>
          <w:p w14:paraId="3544D1BA" w14:textId="77777777" w:rsidR="00697358" w:rsidRDefault="00000000">
            <w:pPr>
              <w:rPr>
                <w:color w:val="000000"/>
                <w:sz w:val="22"/>
                <w:szCs w:val="22"/>
              </w:rPr>
            </w:pPr>
            <w:r>
              <w:rPr>
                <w:color w:val="000000"/>
                <w:sz w:val="22"/>
                <w:szCs w:val="22"/>
              </w:rPr>
              <w:t>facts established in the context of audits or investigations carried out by the European Court of Auditors, OLAF, or any other check, audit or control performed under the responsibility of an authorising officer of the European Commission, Managing Authority or Audit Authority, the competent national authorities or any other competent body;</w:t>
            </w:r>
          </w:p>
          <w:p w14:paraId="2C2EAE0E" w14:textId="77777777" w:rsidR="00697358" w:rsidRDefault="00000000">
            <w:pPr>
              <w:rPr>
                <w:color w:val="000000"/>
                <w:sz w:val="22"/>
                <w:szCs w:val="22"/>
              </w:rPr>
            </w:pPr>
            <w:r>
              <w:rPr>
                <w:color w:val="000000"/>
                <w:sz w:val="22"/>
                <w:szCs w:val="22"/>
              </w:rPr>
              <w:t>non-final administrative decisions, which may include disciplinary measures taken by the competent supervisory body responsible for the verification of the application of standards of professional ethics;</w:t>
            </w:r>
          </w:p>
          <w:p w14:paraId="15D80EA1" w14:textId="77777777" w:rsidR="00697358" w:rsidRDefault="00000000">
            <w:pPr>
              <w:rPr>
                <w:color w:val="000000"/>
                <w:sz w:val="22"/>
                <w:szCs w:val="22"/>
              </w:rPr>
            </w:pPr>
            <w:r>
              <w:rPr>
                <w:color w:val="000000"/>
                <w:sz w:val="22"/>
                <w:szCs w:val="22"/>
              </w:rPr>
              <w:t>decisions of the Managing Authority, the National Authority (identified in the Financing Agreement for ENI CBC programmes between the European Commission and &lt;ITALY&gt;) or the European Commission relating to the infringement of the competition rules stipulated in the Association Agreement between the European Union and &lt;ITALY&gt; and the Framework Agreement between the European Union and Belarus or of a national competent authority relating to the infringement of national competition law; or</w:t>
            </w:r>
          </w:p>
          <w:p w14:paraId="1CB5EB2A" w14:textId="77777777" w:rsidR="00697358" w:rsidRDefault="00000000">
            <w:pPr>
              <w:rPr>
                <w:color w:val="000000"/>
                <w:sz w:val="22"/>
                <w:szCs w:val="22"/>
              </w:rPr>
            </w:pPr>
            <w:r>
              <w:rPr>
                <w:color w:val="000000"/>
                <w:sz w:val="22"/>
                <w:szCs w:val="22"/>
              </w:rPr>
              <w:t xml:space="preserve">decisions of exclusion by an authorising officer of the contracting authority. </w:t>
            </w:r>
          </w:p>
        </w:tc>
        <w:tc>
          <w:tcPr>
            <w:tcW w:w="812" w:type="dxa"/>
            <w:shd w:val="clear" w:color="auto" w:fill="auto"/>
          </w:tcPr>
          <w:p w14:paraId="0A0B7856" w14:textId="77777777" w:rsidR="00697358" w:rsidRDefault="00000000">
            <w:r>
              <w:t>☐</w:t>
            </w:r>
          </w:p>
        </w:tc>
        <w:tc>
          <w:tcPr>
            <w:tcW w:w="705" w:type="dxa"/>
            <w:shd w:val="clear" w:color="auto" w:fill="auto"/>
          </w:tcPr>
          <w:p w14:paraId="7514390E" w14:textId="77777777" w:rsidR="00697358" w:rsidRDefault="00000000">
            <w:r>
              <w:t>☐</w:t>
            </w:r>
          </w:p>
        </w:tc>
      </w:tr>
    </w:tbl>
    <w:p w14:paraId="0E682842" w14:textId="77777777" w:rsidR="00697358" w:rsidRDefault="00000000">
      <w:pPr>
        <w:spacing w:before="100" w:after="100"/>
      </w:pPr>
      <w:bookmarkStart w:id="37" w:name="_1ksv4uv" w:colFirst="0" w:colLast="0"/>
      <w:bookmarkEnd w:id="37"/>
      <w:r>
        <w:rPr>
          <w:smallCaps/>
        </w:rPr>
        <w:t>II – Situations of exclusion concerning natural persons with power of representation, decision-making or control over the legal person</w:t>
      </w:r>
    </w:p>
    <w:tbl>
      <w:tblPr>
        <w:tblStyle w:val="a9"/>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850"/>
        <w:gridCol w:w="709"/>
      </w:tblGrid>
      <w:tr w:rsidR="00697358" w14:paraId="3F88AD88" w14:textId="77777777">
        <w:tc>
          <w:tcPr>
            <w:tcW w:w="8217" w:type="dxa"/>
            <w:shd w:val="clear" w:color="auto" w:fill="auto"/>
            <w:vAlign w:val="center"/>
          </w:tcPr>
          <w:p w14:paraId="4CDD212D" w14:textId="77777777" w:rsidR="00697358" w:rsidRDefault="00000000">
            <w:pPr>
              <w:rPr>
                <w:sz w:val="22"/>
                <w:szCs w:val="22"/>
              </w:rPr>
            </w:pPr>
            <w:r>
              <w:rPr>
                <w:sz w:val="22"/>
                <w:szCs w:val="22"/>
              </w:rPr>
              <w:t xml:space="preserve">declares that a natural person who is a member of the administrative, management or supervisory body of the above-mentioned legal person, or who has powers of representation, decision or control with regard to the above-mentioned legal person (this covers company directors, members of management or supervisory bodies, and cases where one natural person holds a majority of shares) is in one of the following situations: </w:t>
            </w:r>
          </w:p>
        </w:tc>
        <w:tc>
          <w:tcPr>
            <w:tcW w:w="850" w:type="dxa"/>
            <w:shd w:val="clear" w:color="auto" w:fill="auto"/>
          </w:tcPr>
          <w:p w14:paraId="5A4E93D6" w14:textId="77777777" w:rsidR="00697358" w:rsidRDefault="00000000">
            <w:r>
              <w:t>YES</w:t>
            </w:r>
          </w:p>
        </w:tc>
        <w:tc>
          <w:tcPr>
            <w:tcW w:w="709" w:type="dxa"/>
            <w:shd w:val="clear" w:color="auto" w:fill="auto"/>
          </w:tcPr>
          <w:p w14:paraId="138A6671" w14:textId="77777777" w:rsidR="00697358" w:rsidRDefault="00000000">
            <w:r>
              <w:t>NO</w:t>
            </w:r>
          </w:p>
        </w:tc>
      </w:tr>
      <w:tr w:rsidR="00697358" w14:paraId="7133F705" w14:textId="77777777">
        <w:tc>
          <w:tcPr>
            <w:tcW w:w="8217" w:type="dxa"/>
            <w:shd w:val="clear" w:color="auto" w:fill="auto"/>
            <w:vAlign w:val="center"/>
          </w:tcPr>
          <w:p w14:paraId="797601E2" w14:textId="77777777" w:rsidR="00697358" w:rsidRDefault="00000000">
            <w:pPr>
              <w:rPr>
                <w:sz w:val="22"/>
                <w:szCs w:val="22"/>
              </w:rPr>
            </w:pPr>
            <w:r>
              <w:rPr>
                <w:sz w:val="22"/>
                <w:szCs w:val="22"/>
              </w:rPr>
              <w:t>Situation (c) above (grave professional misconduct)</w:t>
            </w:r>
          </w:p>
        </w:tc>
        <w:tc>
          <w:tcPr>
            <w:tcW w:w="850" w:type="dxa"/>
            <w:shd w:val="clear" w:color="auto" w:fill="auto"/>
            <w:vAlign w:val="center"/>
          </w:tcPr>
          <w:p w14:paraId="3F33463E" w14:textId="77777777" w:rsidR="00697358" w:rsidRDefault="00000000">
            <w:r>
              <w:t>☐</w:t>
            </w:r>
          </w:p>
        </w:tc>
        <w:tc>
          <w:tcPr>
            <w:tcW w:w="709" w:type="dxa"/>
            <w:shd w:val="clear" w:color="auto" w:fill="auto"/>
            <w:vAlign w:val="center"/>
          </w:tcPr>
          <w:p w14:paraId="2D1A9E34" w14:textId="77777777" w:rsidR="00697358" w:rsidRDefault="00000000">
            <w:r>
              <w:t>☐</w:t>
            </w:r>
          </w:p>
        </w:tc>
      </w:tr>
      <w:tr w:rsidR="00697358" w14:paraId="580E5615" w14:textId="77777777">
        <w:tc>
          <w:tcPr>
            <w:tcW w:w="8217" w:type="dxa"/>
            <w:shd w:val="clear" w:color="auto" w:fill="auto"/>
            <w:vAlign w:val="center"/>
          </w:tcPr>
          <w:p w14:paraId="71987B9E" w14:textId="77777777" w:rsidR="00697358" w:rsidRDefault="00000000">
            <w:pPr>
              <w:rPr>
                <w:sz w:val="22"/>
                <w:szCs w:val="22"/>
              </w:rPr>
            </w:pPr>
            <w:r>
              <w:rPr>
                <w:sz w:val="22"/>
                <w:szCs w:val="22"/>
              </w:rPr>
              <w:t>Situation (d) above (fraud, corruption or other criminal offence)</w:t>
            </w:r>
          </w:p>
        </w:tc>
        <w:tc>
          <w:tcPr>
            <w:tcW w:w="850" w:type="dxa"/>
            <w:shd w:val="clear" w:color="auto" w:fill="auto"/>
            <w:vAlign w:val="center"/>
          </w:tcPr>
          <w:p w14:paraId="01CB3F88" w14:textId="77777777" w:rsidR="00697358" w:rsidRDefault="00000000">
            <w:r>
              <w:t>☐</w:t>
            </w:r>
          </w:p>
        </w:tc>
        <w:tc>
          <w:tcPr>
            <w:tcW w:w="709" w:type="dxa"/>
            <w:shd w:val="clear" w:color="auto" w:fill="auto"/>
            <w:vAlign w:val="center"/>
          </w:tcPr>
          <w:p w14:paraId="6D5103DE" w14:textId="77777777" w:rsidR="00697358" w:rsidRDefault="00000000">
            <w:r>
              <w:t>☐</w:t>
            </w:r>
          </w:p>
        </w:tc>
      </w:tr>
      <w:tr w:rsidR="00697358" w14:paraId="1CB1B8B7" w14:textId="77777777">
        <w:tc>
          <w:tcPr>
            <w:tcW w:w="8217" w:type="dxa"/>
            <w:shd w:val="clear" w:color="auto" w:fill="auto"/>
            <w:vAlign w:val="center"/>
          </w:tcPr>
          <w:p w14:paraId="39094CE7" w14:textId="77777777" w:rsidR="00697358" w:rsidRDefault="00000000">
            <w:pPr>
              <w:rPr>
                <w:sz w:val="22"/>
                <w:szCs w:val="22"/>
              </w:rPr>
            </w:pPr>
            <w:r>
              <w:rPr>
                <w:sz w:val="22"/>
                <w:szCs w:val="22"/>
              </w:rPr>
              <w:lastRenderedPageBreak/>
              <w:t>Situation (e) above (significant deficiencies in performance of a contract )</w:t>
            </w:r>
          </w:p>
        </w:tc>
        <w:tc>
          <w:tcPr>
            <w:tcW w:w="850" w:type="dxa"/>
            <w:shd w:val="clear" w:color="auto" w:fill="auto"/>
            <w:vAlign w:val="center"/>
          </w:tcPr>
          <w:p w14:paraId="34D81BA0" w14:textId="77777777" w:rsidR="00697358" w:rsidRDefault="00000000">
            <w:r>
              <w:t>☐</w:t>
            </w:r>
          </w:p>
        </w:tc>
        <w:tc>
          <w:tcPr>
            <w:tcW w:w="709" w:type="dxa"/>
            <w:shd w:val="clear" w:color="auto" w:fill="auto"/>
            <w:vAlign w:val="center"/>
          </w:tcPr>
          <w:p w14:paraId="61A89D91" w14:textId="77777777" w:rsidR="00697358" w:rsidRDefault="00000000">
            <w:r>
              <w:t>☐</w:t>
            </w:r>
          </w:p>
        </w:tc>
      </w:tr>
      <w:tr w:rsidR="00697358" w14:paraId="3C47667C" w14:textId="77777777">
        <w:tc>
          <w:tcPr>
            <w:tcW w:w="8217" w:type="dxa"/>
            <w:shd w:val="clear" w:color="auto" w:fill="auto"/>
            <w:vAlign w:val="center"/>
          </w:tcPr>
          <w:p w14:paraId="690813AD" w14:textId="77777777" w:rsidR="00697358" w:rsidRDefault="00000000">
            <w:pPr>
              <w:rPr>
                <w:sz w:val="22"/>
                <w:szCs w:val="22"/>
              </w:rPr>
            </w:pPr>
            <w:r>
              <w:rPr>
                <w:sz w:val="22"/>
                <w:szCs w:val="22"/>
              </w:rPr>
              <w:t>Situation (f) above (irregularity)</w:t>
            </w:r>
          </w:p>
        </w:tc>
        <w:tc>
          <w:tcPr>
            <w:tcW w:w="850" w:type="dxa"/>
            <w:shd w:val="clear" w:color="auto" w:fill="auto"/>
            <w:vAlign w:val="center"/>
          </w:tcPr>
          <w:p w14:paraId="75E7D3D2" w14:textId="77777777" w:rsidR="00697358" w:rsidRDefault="00000000">
            <w:r>
              <w:t>☐</w:t>
            </w:r>
          </w:p>
        </w:tc>
        <w:tc>
          <w:tcPr>
            <w:tcW w:w="709" w:type="dxa"/>
            <w:shd w:val="clear" w:color="auto" w:fill="auto"/>
            <w:vAlign w:val="center"/>
          </w:tcPr>
          <w:p w14:paraId="59B628C8" w14:textId="77777777" w:rsidR="00697358" w:rsidRDefault="00000000">
            <w:r>
              <w:t>☐</w:t>
            </w:r>
          </w:p>
        </w:tc>
      </w:tr>
    </w:tbl>
    <w:p w14:paraId="1A33771E" w14:textId="77777777" w:rsidR="00697358" w:rsidRDefault="00000000">
      <w:pPr>
        <w:spacing w:before="100" w:after="100"/>
        <w:rPr>
          <w:smallCaps/>
        </w:rPr>
      </w:pPr>
      <w:r>
        <w:rPr>
          <w:smallCaps/>
        </w:rPr>
        <w:t>III – Situations of exclusion concerning natural or legal persons assuming unlimited liability for the debts of the legal person</w:t>
      </w:r>
    </w:p>
    <w:tbl>
      <w:tblPr>
        <w:tblStyle w:val="a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709"/>
        <w:gridCol w:w="850"/>
      </w:tblGrid>
      <w:tr w:rsidR="00697358" w14:paraId="131BD19D" w14:textId="77777777" w:rsidTr="007F14EC">
        <w:tc>
          <w:tcPr>
            <w:tcW w:w="8217" w:type="dxa"/>
            <w:shd w:val="clear" w:color="auto" w:fill="auto"/>
          </w:tcPr>
          <w:p w14:paraId="436D8C18" w14:textId="77777777" w:rsidR="00697358" w:rsidRDefault="00000000">
            <w:pPr>
              <w:rPr>
                <w:sz w:val="22"/>
                <w:szCs w:val="22"/>
              </w:rPr>
            </w:pPr>
            <w:r>
              <w:rPr>
                <w:sz w:val="22"/>
                <w:szCs w:val="22"/>
              </w:rPr>
              <w:t xml:space="preserve">declares that a natural or legal person that assumes unlimited liability for the debts of the above-mentioned legal person is in one of the following situations: </w:t>
            </w:r>
          </w:p>
        </w:tc>
        <w:tc>
          <w:tcPr>
            <w:tcW w:w="709" w:type="dxa"/>
            <w:shd w:val="clear" w:color="auto" w:fill="auto"/>
          </w:tcPr>
          <w:p w14:paraId="5CA45886" w14:textId="77777777" w:rsidR="00697358" w:rsidRDefault="00000000">
            <w:r>
              <w:t>YES</w:t>
            </w:r>
          </w:p>
        </w:tc>
        <w:tc>
          <w:tcPr>
            <w:tcW w:w="850" w:type="dxa"/>
            <w:shd w:val="clear" w:color="auto" w:fill="FFFFFF" w:themeFill="background1"/>
          </w:tcPr>
          <w:p w14:paraId="27E4E46C" w14:textId="77777777" w:rsidR="00697358" w:rsidRDefault="00000000">
            <w:r>
              <w:t>NO</w:t>
            </w:r>
          </w:p>
        </w:tc>
      </w:tr>
      <w:tr w:rsidR="00697358" w14:paraId="6DC5B8C0" w14:textId="77777777" w:rsidTr="007F14EC">
        <w:tc>
          <w:tcPr>
            <w:tcW w:w="8217" w:type="dxa"/>
            <w:shd w:val="clear" w:color="auto" w:fill="auto"/>
            <w:vAlign w:val="center"/>
          </w:tcPr>
          <w:p w14:paraId="2D45275D" w14:textId="77777777" w:rsidR="00697358" w:rsidRDefault="00000000">
            <w:pPr>
              <w:rPr>
                <w:sz w:val="22"/>
                <w:szCs w:val="22"/>
              </w:rPr>
            </w:pPr>
            <w:r>
              <w:rPr>
                <w:sz w:val="22"/>
                <w:szCs w:val="22"/>
              </w:rPr>
              <w:t>Situation (a) above (bankruptcy)</w:t>
            </w:r>
          </w:p>
        </w:tc>
        <w:tc>
          <w:tcPr>
            <w:tcW w:w="709" w:type="dxa"/>
            <w:shd w:val="clear" w:color="auto" w:fill="auto"/>
            <w:vAlign w:val="center"/>
          </w:tcPr>
          <w:p w14:paraId="5103DE85" w14:textId="77777777" w:rsidR="00697358" w:rsidRDefault="00000000">
            <w:r>
              <w:t>☐</w:t>
            </w:r>
          </w:p>
        </w:tc>
        <w:tc>
          <w:tcPr>
            <w:tcW w:w="850" w:type="dxa"/>
            <w:shd w:val="clear" w:color="auto" w:fill="FFFFFF" w:themeFill="background1"/>
          </w:tcPr>
          <w:p w14:paraId="1C7C75F3" w14:textId="77777777" w:rsidR="00697358" w:rsidRDefault="00000000">
            <w:r>
              <w:t>☐</w:t>
            </w:r>
          </w:p>
        </w:tc>
      </w:tr>
      <w:tr w:rsidR="00697358" w14:paraId="7C74E831" w14:textId="77777777" w:rsidTr="007F14EC">
        <w:tc>
          <w:tcPr>
            <w:tcW w:w="8217" w:type="dxa"/>
            <w:shd w:val="clear" w:color="auto" w:fill="auto"/>
            <w:vAlign w:val="center"/>
          </w:tcPr>
          <w:p w14:paraId="554D96E8" w14:textId="77777777" w:rsidR="00697358" w:rsidRDefault="00000000">
            <w:pPr>
              <w:rPr>
                <w:sz w:val="22"/>
                <w:szCs w:val="22"/>
              </w:rPr>
            </w:pPr>
            <w:r>
              <w:rPr>
                <w:sz w:val="22"/>
                <w:szCs w:val="22"/>
              </w:rPr>
              <w:t>Situation (b) above (breach in payment of taxes or social security contributions)</w:t>
            </w:r>
          </w:p>
        </w:tc>
        <w:tc>
          <w:tcPr>
            <w:tcW w:w="709" w:type="dxa"/>
            <w:shd w:val="clear" w:color="auto" w:fill="auto"/>
            <w:vAlign w:val="center"/>
          </w:tcPr>
          <w:p w14:paraId="1CA3378C" w14:textId="77777777" w:rsidR="00697358" w:rsidRDefault="00000000">
            <w:r>
              <w:t>☐</w:t>
            </w:r>
          </w:p>
        </w:tc>
        <w:tc>
          <w:tcPr>
            <w:tcW w:w="850" w:type="dxa"/>
            <w:shd w:val="clear" w:color="auto" w:fill="FFFFFF" w:themeFill="background1"/>
          </w:tcPr>
          <w:p w14:paraId="3C96B39A" w14:textId="77777777" w:rsidR="00697358" w:rsidRDefault="00000000">
            <w:r>
              <w:t>☐</w:t>
            </w:r>
          </w:p>
        </w:tc>
      </w:tr>
    </w:tbl>
    <w:p w14:paraId="2BFCAA6B" w14:textId="77777777" w:rsidR="00697358" w:rsidRDefault="00000000">
      <w:pPr>
        <w:rPr>
          <w:smallCaps/>
        </w:rPr>
      </w:pPr>
      <w:r>
        <w:rPr>
          <w:smallCaps/>
        </w:rPr>
        <w:t>IV – Grounds for rejection from this procedure</w:t>
      </w:r>
    </w:p>
    <w:tbl>
      <w:tblPr>
        <w:tblStyle w:val="ab"/>
        <w:tblW w:w="97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709"/>
        <w:gridCol w:w="830"/>
      </w:tblGrid>
      <w:tr w:rsidR="00697358" w14:paraId="6680E735" w14:textId="77777777" w:rsidTr="00FD725C">
        <w:tc>
          <w:tcPr>
            <w:tcW w:w="8217" w:type="dxa"/>
            <w:shd w:val="clear" w:color="auto" w:fill="auto"/>
          </w:tcPr>
          <w:p w14:paraId="1722A636" w14:textId="77777777" w:rsidR="00697358" w:rsidRDefault="00000000">
            <w:pPr>
              <w:rPr>
                <w:sz w:val="22"/>
                <w:szCs w:val="22"/>
              </w:rPr>
            </w:pPr>
            <w:r>
              <w:rPr>
                <w:sz w:val="22"/>
                <w:szCs w:val="22"/>
              </w:rPr>
              <w:t xml:space="preserve"> declares that the above-mentioned person:</w:t>
            </w:r>
          </w:p>
        </w:tc>
        <w:tc>
          <w:tcPr>
            <w:tcW w:w="709" w:type="dxa"/>
            <w:shd w:val="clear" w:color="auto" w:fill="auto"/>
          </w:tcPr>
          <w:p w14:paraId="274F2934" w14:textId="77777777" w:rsidR="00697358" w:rsidRDefault="00000000">
            <w:r>
              <w:t>YES</w:t>
            </w:r>
          </w:p>
        </w:tc>
        <w:tc>
          <w:tcPr>
            <w:tcW w:w="830" w:type="dxa"/>
            <w:shd w:val="clear" w:color="auto" w:fill="auto"/>
          </w:tcPr>
          <w:p w14:paraId="22EC8396" w14:textId="77777777" w:rsidR="00697358" w:rsidRDefault="00000000">
            <w:r>
              <w:t>NO</w:t>
            </w:r>
          </w:p>
        </w:tc>
      </w:tr>
      <w:tr w:rsidR="00697358" w14:paraId="4EDB1C8A" w14:textId="77777777" w:rsidTr="00FD725C">
        <w:tc>
          <w:tcPr>
            <w:tcW w:w="8217" w:type="dxa"/>
            <w:shd w:val="clear" w:color="auto" w:fill="auto"/>
          </w:tcPr>
          <w:p w14:paraId="7A32D4A9" w14:textId="77777777" w:rsidR="00697358" w:rsidRDefault="00000000">
            <w:pPr>
              <w:rPr>
                <w:sz w:val="22"/>
                <w:szCs w:val="22"/>
              </w:rPr>
            </w:pPr>
            <w:r>
              <w:rPr>
                <w:sz w:val="22"/>
                <w:szCs w:val="22"/>
              </w:rPr>
              <w:t xml:space="preserve">has distorted competition by being previously involved in the preparation of procurement documents for this procurement procedure. </w:t>
            </w:r>
          </w:p>
        </w:tc>
        <w:tc>
          <w:tcPr>
            <w:tcW w:w="709" w:type="dxa"/>
            <w:shd w:val="clear" w:color="auto" w:fill="auto"/>
          </w:tcPr>
          <w:p w14:paraId="0B1553A1" w14:textId="77777777" w:rsidR="00697358" w:rsidRDefault="00000000">
            <w:r>
              <w:t>☐</w:t>
            </w:r>
          </w:p>
        </w:tc>
        <w:tc>
          <w:tcPr>
            <w:tcW w:w="830" w:type="dxa"/>
            <w:shd w:val="clear" w:color="auto" w:fill="auto"/>
          </w:tcPr>
          <w:p w14:paraId="4C360142" w14:textId="77777777" w:rsidR="00697358" w:rsidRDefault="00000000">
            <w:r>
              <w:t>☐</w:t>
            </w:r>
          </w:p>
        </w:tc>
      </w:tr>
    </w:tbl>
    <w:p w14:paraId="46E2B29F" w14:textId="77777777" w:rsidR="00697358" w:rsidRDefault="00000000">
      <w:pPr>
        <w:spacing w:before="100" w:after="100"/>
        <w:rPr>
          <w:smallCaps/>
        </w:rPr>
      </w:pPr>
      <w:r>
        <w:rPr>
          <w:smallCaps/>
        </w:rPr>
        <w:t>V – Remedial measures</w:t>
      </w:r>
    </w:p>
    <w:p w14:paraId="01EB6B76" w14:textId="77777777" w:rsidR="00697358" w:rsidRDefault="00000000">
      <w:pPr>
        <w:rPr>
          <w:color w:val="000000"/>
          <w:sz w:val="22"/>
          <w:szCs w:val="22"/>
        </w:rPr>
      </w:pPr>
      <w:r>
        <w:rPr>
          <w:sz w:val="22"/>
          <w:szCs w:val="22"/>
        </w:rPr>
        <w:t xml:space="preserve">If the person declares one of the </w:t>
      </w:r>
      <w:r>
        <w:rPr>
          <w:color w:val="000000"/>
          <w:sz w:val="22"/>
          <w:szCs w:val="22"/>
        </w:rPr>
        <w:t xml:space="preserve">situations of exclusion listed above, it must indicate measures it has taken to remedy the exclusion situation, thus demonstrating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 This does not apply for situations </w:t>
      </w:r>
      <w:r>
        <w:rPr>
          <w:sz w:val="22"/>
          <w:szCs w:val="22"/>
        </w:rPr>
        <w:t>referred to in point</w:t>
      </w:r>
      <w:r>
        <w:rPr>
          <w:color w:val="000000"/>
          <w:sz w:val="22"/>
          <w:szCs w:val="22"/>
        </w:rPr>
        <w:t xml:space="preserve"> (d) of this declaration.</w:t>
      </w:r>
    </w:p>
    <w:p w14:paraId="3F863E59" w14:textId="77777777" w:rsidR="00697358" w:rsidRDefault="00000000">
      <w:pPr>
        <w:spacing w:before="100" w:after="100"/>
        <w:rPr>
          <w:smallCaps/>
        </w:rPr>
      </w:pPr>
      <w:r>
        <w:rPr>
          <w:smallCaps/>
        </w:rPr>
        <w:t>VI – Evidence upon request</w:t>
      </w:r>
    </w:p>
    <w:p w14:paraId="1C12A3D2" w14:textId="77777777" w:rsidR="00697358" w:rsidRDefault="00000000">
      <w:pPr>
        <w:rPr>
          <w:sz w:val="22"/>
          <w:szCs w:val="22"/>
        </w:rPr>
      </w:pPr>
      <w:r>
        <w:rPr>
          <w:sz w:val="22"/>
          <w:szCs w:val="22"/>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12235E59" w14:textId="77777777" w:rsidR="00697358" w:rsidRDefault="00000000">
      <w:pPr>
        <w:rPr>
          <w:sz w:val="22"/>
          <w:szCs w:val="22"/>
        </w:rPr>
      </w:pPr>
      <w:r>
        <w:rPr>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1E73281" w14:textId="77777777" w:rsidR="00697358" w:rsidRDefault="00000000">
      <w:pPr>
        <w:rPr>
          <w:sz w:val="22"/>
          <w:szCs w:val="22"/>
        </w:rPr>
      </w:pPr>
      <w:r>
        <w:rPr>
          <w:sz w:val="22"/>
          <w:szCs w:val="22"/>
        </w:rPr>
        <w:t xml:space="preserve">For the situation described in point (a) or (b), production of recent certificates issued by the competent authorities of the State concerned are required. These documents must provide evidence covering all taxes and social security contributions for which </w:t>
      </w:r>
      <w:r>
        <w:rPr>
          <w:sz w:val="22"/>
          <w:szCs w:val="22"/>
        </w:rPr>
        <w:lastRenderedPageBreak/>
        <w:t>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4D896537" w14:textId="77777777" w:rsidR="00697358" w:rsidRDefault="00000000">
      <w:pPr>
        <w:rPr>
          <w:sz w:val="22"/>
          <w:szCs w:val="22"/>
        </w:rPr>
      </w:pPr>
      <w:r>
        <w:rPr>
          <w:sz w:val="22"/>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2AFCCD9E" w14:textId="77777777" w:rsidR="00697358" w:rsidRDefault="00000000">
      <w:pPr>
        <w:rPr>
          <w:sz w:val="22"/>
          <w:szCs w:val="22"/>
        </w:rPr>
      </w:pPr>
      <w:r>
        <w:rPr>
          <w:sz w:val="22"/>
          <w:szCs w:val="22"/>
        </w:rPr>
        <w:t xml:space="preserve">The signatory declares that the person has already provided the documentary evidence for a previous procedure and confirms that there has been no change in its situation: </w:t>
      </w:r>
    </w:p>
    <w:tbl>
      <w:tblPr>
        <w:tblStyle w:val="ac"/>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697358" w14:paraId="5A2B44AD" w14:textId="77777777">
        <w:tc>
          <w:tcPr>
            <w:tcW w:w="4786" w:type="dxa"/>
            <w:shd w:val="clear" w:color="auto" w:fill="auto"/>
          </w:tcPr>
          <w:p w14:paraId="3F68E9AF" w14:textId="77777777" w:rsidR="00697358" w:rsidRDefault="00000000">
            <w:pPr>
              <w:rPr>
                <w:sz w:val="20"/>
                <w:szCs w:val="20"/>
              </w:rPr>
            </w:pPr>
            <w:r>
              <w:rPr>
                <w:sz w:val="20"/>
                <w:szCs w:val="20"/>
              </w:rPr>
              <w:t>Document</w:t>
            </w:r>
          </w:p>
        </w:tc>
        <w:tc>
          <w:tcPr>
            <w:tcW w:w="4678" w:type="dxa"/>
            <w:shd w:val="clear" w:color="auto" w:fill="auto"/>
          </w:tcPr>
          <w:p w14:paraId="36D9BCC3" w14:textId="77777777" w:rsidR="00697358" w:rsidRDefault="00000000">
            <w:pPr>
              <w:rPr>
                <w:sz w:val="20"/>
                <w:szCs w:val="20"/>
              </w:rPr>
            </w:pPr>
            <w:r>
              <w:rPr>
                <w:sz w:val="20"/>
                <w:szCs w:val="20"/>
              </w:rPr>
              <w:t>Full reference to previous procedure</w:t>
            </w:r>
          </w:p>
        </w:tc>
      </w:tr>
      <w:tr w:rsidR="00697358" w14:paraId="33F74EA4" w14:textId="77777777">
        <w:tc>
          <w:tcPr>
            <w:tcW w:w="4786" w:type="dxa"/>
            <w:shd w:val="clear" w:color="auto" w:fill="auto"/>
          </w:tcPr>
          <w:p w14:paraId="48F697C2" w14:textId="77777777" w:rsidR="00697358" w:rsidRDefault="00000000">
            <w:pPr>
              <w:rPr>
                <w:sz w:val="22"/>
                <w:szCs w:val="22"/>
              </w:rPr>
            </w:pPr>
            <w:r>
              <w:rPr>
                <w:i/>
                <w:sz w:val="22"/>
                <w:szCs w:val="22"/>
                <w:highlight w:val="lightGray"/>
              </w:rPr>
              <w:t>Insert as many lines as necessary.</w:t>
            </w:r>
          </w:p>
        </w:tc>
        <w:tc>
          <w:tcPr>
            <w:tcW w:w="4678" w:type="dxa"/>
            <w:shd w:val="clear" w:color="auto" w:fill="auto"/>
          </w:tcPr>
          <w:p w14:paraId="3728D16F" w14:textId="77777777" w:rsidR="00697358" w:rsidRDefault="00697358">
            <w:pPr>
              <w:rPr>
                <w:sz w:val="22"/>
                <w:szCs w:val="22"/>
              </w:rPr>
            </w:pPr>
          </w:p>
        </w:tc>
      </w:tr>
    </w:tbl>
    <w:p w14:paraId="3190AFB6" w14:textId="77777777" w:rsidR="00697358" w:rsidRDefault="00000000">
      <w:pPr>
        <w:spacing w:before="100" w:after="100"/>
        <w:rPr>
          <w:i/>
          <w:smallCaps/>
        </w:rPr>
      </w:pPr>
      <w:r>
        <w:rPr>
          <w:smallCaps/>
        </w:rPr>
        <w:t>VII – Selection criteria</w:t>
      </w:r>
      <w:r>
        <w:rPr>
          <w:i/>
          <w:smallCaps/>
        </w:rPr>
        <w:t xml:space="preserve"> </w:t>
      </w:r>
    </w:p>
    <w:tbl>
      <w:tblPr>
        <w:tblStyle w:val="ad"/>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1"/>
        <w:gridCol w:w="709"/>
      </w:tblGrid>
      <w:tr w:rsidR="00697358" w14:paraId="31C6A402" w14:textId="77777777">
        <w:tc>
          <w:tcPr>
            <w:tcW w:w="7933" w:type="dxa"/>
            <w:shd w:val="clear" w:color="auto" w:fill="auto"/>
          </w:tcPr>
          <w:p w14:paraId="16B1B38F" w14:textId="77777777" w:rsidR="00697358" w:rsidRDefault="00000000">
            <w:pPr>
              <w:rPr>
                <w:sz w:val="22"/>
                <w:szCs w:val="22"/>
              </w:rPr>
            </w:pPr>
            <w:r>
              <w:rPr>
                <w:sz w:val="22"/>
                <w:szCs w:val="22"/>
              </w:rPr>
              <w:t>declares that the above-mentioned person complies with the selection criteria applicable to it individually as provided in the tender specifications:</w:t>
            </w:r>
          </w:p>
        </w:tc>
        <w:tc>
          <w:tcPr>
            <w:tcW w:w="851" w:type="dxa"/>
            <w:shd w:val="clear" w:color="auto" w:fill="auto"/>
          </w:tcPr>
          <w:p w14:paraId="3A4231A4" w14:textId="77777777" w:rsidR="00697358" w:rsidRDefault="00000000">
            <w:r>
              <w:t>YES</w:t>
            </w:r>
          </w:p>
        </w:tc>
        <w:tc>
          <w:tcPr>
            <w:tcW w:w="709" w:type="dxa"/>
            <w:shd w:val="clear" w:color="auto" w:fill="auto"/>
          </w:tcPr>
          <w:p w14:paraId="18773F5D" w14:textId="77777777" w:rsidR="00697358" w:rsidRDefault="00000000">
            <w:r>
              <w:t>NO</w:t>
            </w:r>
          </w:p>
        </w:tc>
      </w:tr>
      <w:tr w:rsidR="00697358" w14:paraId="1CBADDF7" w14:textId="77777777">
        <w:tc>
          <w:tcPr>
            <w:tcW w:w="7933" w:type="dxa"/>
            <w:shd w:val="clear" w:color="auto" w:fill="auto"/>
          </w:tcPr>
          <w:p w14:paraId="2C8EB6AC" w14:textId="77777777" w:rsidR="00697358" w:rsidRDefault="00000000">
            <w:pPr>
              <w:rPr>
                <w:sz w:val="22"/>
                <w:szCs w:val="22"/>
              </w:rPr>
            </w:pPr>
            <w:r>
              <w:rPr>
                <w:sz w:val="22"/>
                <w:szCs w:val="22"/>
              </w:rPr>
              <w:t>It has the legal and regulatory capacity to pursue the professional activity needed for performing the contract as required in section [</w:t>
            </w:r>
            <w:r>
              <w:rPr>
                <w:i/>
                <w:sz w:val="22"/>
                <w:szCs w:val="22"/>
                <w:highlight w:val="lightGray"/>
              </w:rPr>
              <w:t>insert</w:t>
            </w:r>
            <w:r>
              <w:rPr>
                <w:sz w:val="22"/>
                <w:szCs w:val="22"/>
              </w:rPr>
              <w:t>] of the tender specifications;</w:t>
            </w:r>
          </w:p>
        </w:tc>
        <w:tc>
          <w:tcPr>
            <w:tcW w:w="851" w:type="dxa"/>
            <w:shd w:val="clear" w:color="auto" w:fill="auto"/>
          </w:tcPr>
          <w:p w14:paraId="7A02A512" w14:textId="77777777" w:rsidR="00697358" w:rsidRDefault="00000000">
            <w:r>
              <w:t>☐</w:t>
            </w:r>
          </w:p>
        </w:tc>
        <w:tc>
          <w:tcPr>
            <w:tcW w:w="709" w:type="dxa"/>
            <w:shd w:val="clear" w:color="auto" w:fill="auto"/>
          </w:tcPr>
          <w:p w14:paraId="52839368" w14:textId="77777777" w:rsidR="00697358" w:rsidRDefault="00000000">
            <w:r>
              <w:t>☐</w:t>
            </w:r>
          </w:p>
        </w:tc>
      </w:tr>
      <w:tr w:rsidR="00697358" w14:paraId="5629F1AB" w14:textId="77777777">
        <w:tc>
          <w:tcPr>
            <w:tcW w:w="7933" w:type="dxa"/>
            <w:shd w:val="clear" w:color="auto" w:fill="auto"/>
          </w:tcPr>
          <w:p w14:paraId="47E216C2" w14:textId="77777777" w:rsidR="00697358" w:rsidRDefault="00000000">
            <w:pPr>
              <w:rPr>
                <w:sz w:val="22"/>
                <w:szCs w:val="22"/>
              </w:rPr>
            </w:pPr>
            <w:r>
              <w:rPr>
                <w:sz w:val="22"/>
                <w:szCs w:val="22"/>
              </w:rPr>
              <w:t>It fulfils the applicable economic and financial criteria indicated in section [</w:t>
            </w:r>
            <w:r>
              <w:rPr>
                <w:i/>
                <w:sz w:val="22"/>
                <w:szCs w:val="22"/>
                <w:highlight w:val="lightGray"/>
              </w:rPr>
              <w:t>insert</w:t>
            </w:r>
            <w:r>
              <w:rPr>
                <w:sz w:val="22"/>
                <w:szCs w:val="22"/>
              </w:rPr>
              <w:t>] of the tender specifications;</w:t>
            </w:r>
          </w:p>
        </w:tc>
        <w:tc>
          <w:tcPr>
            <w:tcW w:w="851" w:type="dxa"/>
            <w:shd w:val="clear" w:color="auto" w:fill="auto"/>
          </w:tcPr>
          <w:p w14:paraId="478FFC00" w14:textId="77777777" w:rsidR="00697358" w:rsidRDefault="00000000">
            <w:r>
              <w:t>☐</w:t>
            </w:r>
          </w:p>
        </w:tc>
        <w:tc>
          <w:tcPr>
            <w:tcW w:w="709" w:type="dxa"/>
            <w:shd w:val="clear" w:color="auto" w:fill="auto"/>
          </w:tcPr>
          <w:p w14:paraId="79C35893" w14:textId="77777777" w:rsidR="00697358" w:rsidRDefault="00000000">
            <w:r>
              <w:t>☐</w:t>
            </w:r>
          </w:p>
        </w:tc>
      </w:tr>
      <w:tr w:rsidR="00697358" w14:paraId="59C52ECF" w14:textId="77777777">
        <w:tc>
          <w:tcPr>
            <w:tcW w:w="7933" w:type="dxa"/>
            <w:shd w:val="clear" w:color="auto" w:fill="auto"/>
          </w:tcPr>
          <w:p w14:paraId="2229071D" w14:textId="77777777" w:rsidR="00697358" w:rsidRDefault="00000000">
            <w:pPr>
              <w:rPr>
                <w:sz w:val="22"/>
                <w:szCs w:val="22"/>
              </w:rPr>
            </w:pPr>
            <w:r>
              <w:rPr>
                <w:sz w:val="22"/>
                <w:szCs w:val="22"/>
              </w:rPr>
              <w:t>It fulfils the applicable technical and professional criteria indicated in section [</w:t>
            </w:r>
            <w:r>
              <w:rPr>
                <w:i/>
                <w:sz w:val="22"/>
                <w:szCs w:val="22"/>
                <w:highlight w:val="lightGray"/>
              </w:rPr>
              <w:t>insert</w:t>
            </w:r>
            <w:r>
              <w:rPr>
                <w:sz w:val="22"/>
                <w:szCs w:val="22"/>
              </w:rPr>
              <w:t>] of the tender specifications.</w:t>
            </w:r>
          </w:p>
        </w:tc>
        <w:tc>
          <w:tcPr>
            <w:tcW w:w="851" w:type="dxa"/>
            <w:shd w:val="clear" w:color="auto" w:fill="auto"/>
          </w:tcPr>
          <w:p w14:paraId="1B029CC8" w14:textId="77777777" w:rsidR="00697358" w:rsidRDefault="00000000">
            <w:r>
              <w:t>☐</w:t>
            </w:r>
          </w:p>
        </w:tc>
        <w:tc>
          <w:tcPr>
            <w:tcW w:w="709" w:type="dxa"/>
            <w:shd w:val="clear" w:color="auto" w:fill="auto"/>
          </w:tcPr>
          <w:p w14:paraId="4E4575CE" w14:textId="77777777" w:rsidR="00697358" w:rsidRDefault="00000000">
            <w:r>
              <w:t>☐</w:t>
            </w:r>
          </w:p>
        </w:tc>
      </w:tr>
    </w:tbl>
    <w:p w14:paraId="7CA1A645" w14:textId="77777777" w:rsidR="00697358" w:rsidRDefault="00000000">
      <w:pPr>
        <w:spacing w:before="200"/>
        <w:rPr>
          <w:i/>
          <w:color w:val="0070C0"/>
        </w:rPr>
      </w:pPr>
      <w:r>
        <w:rPr>
          <w:i/>
          <w:color w:val="0070C0"/>
          <w:highlight w:val="yellow"/>
        </w:rPr>
        <w:t>The contracting authority must adapt the table above to the criteria indicated in the tender specifications (i.e. insert extra rows for each criterion or delete irrelevant rows).</w:t>
      </w:r>
      <w:r>
        <w:rPr>
          <w:i/>
          <w:color w:val="0070C0"/>
        </w:rPr>
        <w:t xml:space="preserve"> </w:t>
      </w:r>
    </w:p>
    <w:tbl>
      <w:tblPr>
        <w:tblStyle w:val="ae"/>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1"/>
        <w:gridCol w:w="709"/>
      </w:tblGrid>
      <w:tr w:rsidR="00697358" w14:paraId="6DF780E1" w14:textId="77777777">
        <w:tc>
          <w:tcPr>
            <w:tcW w:w="7933" w:type="dxa"/>
            <w:shd w:val="clear" w:color="auto" w:fill="auto"/>
          </w:tcPr>
          <w:p w14:paraId="6074948F" w14:textId="77777777" w:rsidR="00697358" w:rsidRDefault="00000000">
            <w:pPr>
              <w:rPr>
                <w:sz w:val="22"/>
                <w:szCs w:val="22"/>
              </w:rPr>
            </w:pPr>
            <w:r>
              <w:rPr>
                <w:sz w:val="22"/>
                <w:szCs w:val="22"/>
              </w:rPr>
              <w:t>if the above-mentioned person is the sole tenderer or the leader in case of joint tender, declares that:</w:t>
            </w:r>
          </w:p>
        </w:tc>
        <w:tc>
          <w:tcPr>
            <w:tcW w:w="851" w:type="dxa"/>
            <w:shd w:val="clear" w:color="auto" w:fill="auto"/>
          </w:tcPr>
          <w:p w14:paraId="73741693" w14:textId="77777777" w:rsidR="00697358" w:rsidRDefault="00000000">
            <w:r>
              <w:t>YES</w:t>
            </w:r>
          </w:p>
        </w:tc>
        <w:tc>
          <w:tcPr>
            <w:tcW w:w="709" w:type="dxa"/>
            <w:shd w:val="clear" w:color="auto" w:fill="auto"/>
          </w:tcPr>
          <w:p w14:paraId="4793036E" w14:textId="77777777" w:rsidR="00697358" w:rsidRDefault="00000000">
            <w:r>
              <w:t>NO</w:t>
            </w:r>
          </w:p>
        </w:tc>
      </w:tr>
      <w:tr w:rsidR="00697358" w14:paraId="7928E7E1" w14:textId="77777777">
        <w:tc>
          <w:tcPr>
            <w:tcW w:w="7933" w:type="dxa"/>
            <w:shd w:val="clear" w:color="auto" w:fill="auto"/>
          </w:tcPr>
          <w:p w14:paraId="4B18237C" w14:textId="77777777" w:rsidR="00697358" w:rsidRDefault="00000000">
            <w:pPr>
              <w:rPr>
                <w:sz w:val="22"/>
                <w:szCs w:val="22"/>
              </w:rPr>
            </w:pPr>
            <w:r>
              <w:rPr>
                <w:sz w:val="22"/>
                <w:szCs w:val="22"/>
              </w:rPr>
              <w:t>the tenderer, including all members of the group in case of joint tender and including subcontractors if applicable, complies with all the selection criteria for which a consolidated assessment will be made as provided in the tender specifications.</w:t>
            </w:r>
          </w:p>
        </w:tc>
        <w:tc>
          <w:tcPr>
            <w:tcW w:w="851" w:type="dxa"/>
            <w:shd w:val="clear" w:color="auto" w:fill="auto"/>
          </w:tcPr>
          <w:p w14:paraId="78162DAD" w14:textId="77777777" w:rsidR="00697358" w:rsidRDefault="00000000">
            <w:r>
              <w:t>☐</w:t>
            </w:r>
          </w:p>
        </w:tc>
        <w:tc>
          <w:tcPr>
            <w:tcW w:w="709" w:type="dxa"/>
            <w:shd w:val="clear" w:color="auto" w:fill="auto"/>
          </w:tcPr>
          <w:p w14:paraId="05E339B1" w14:textId="77777777" w:rsidR="00697358" w:rsidRDefault="00000000">
            <w:r>
              <w:t>☐</w:t>
            </w:r>
          </w:p>
        </w:tc>
      </w:tr>
    </w:tbl>
    <w:p w14:paraId="3154A5DD" w14:textId="77777777" w:rsidR="00697358" w:rsidRDefault="00000000">
      <w:pPr>
        <w:spacing w:before="100" w:after="100"/>
        <w:rPr>
          <w:i/>
          <w:smallCaps/>
        </w:rPr>
      </w:pPr>
      <w:r>
        <w:rPr>
          <w:smallCaps/>
        </w:rPr>
        <w:lastRenderedPageBreak/>
        <w:t>VII – Evidence for selection</w:t>
      </w:r>
    </w:p>
    <w:p w14:paraId="176BE455" w14:textId="77777777" w:rsidR="00697358" w:rsidRDefault="00000000">
      <w:pPr>
        <w:rPr>
          <w:sz w:val="22"/>
          <w:szCs w:val="22"/>
        </w:rPr>
      </w:pPr>
      <w:r>
        <w:rPr>
          <w:sz w:val="22"/>
          <w:szCs w:val="22"/>
        </w:rPr>
        <w:t>The signatory declares that the above-mentioned person is able to provide the necessary supporting documents listed in the relevant sections of the tender specifications and which are not available electronically upon request and without delay.</w:t>
      </w:r>
    </w:p>
    <w:p w14:paraId="21234A93" w14:textId="77777777" w:rsidR="00697358" w:rsidRDefault="00000000">
      <w:pPr>
        <w:rPr>
          <w:sz w:val="22"/>
          <w:szCs w:val="22"/>
        </w:rPr>
      </w:pPr>
      <w:r>
        <w:rPr>
          <w:sz w:val="22"/>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61F0BDFF" w14:textId="77777777" w:rsidR="00697358" w:rsidRDefault="00000000">
      <w:pPr>
        <w:rPr>
          <w:sz w:val="22"/>
          <w:szCs w:val="22"/>
        </w:rPr>
      </w:pPr>
      <w:r>
        <w:rPr>
          <w:sz w:val="22"/>
          <w:szCs w:val="22"/>
        </w:rPr>
        <w:t xml:space="preserve">The signatory declares that the person has already provided the documentary evidence for a previous procedure and confirms that there has been no change in its situation: </w:t>
      </w:r>
    </w:p>
    <w:tbl>
      <w:tblPr>
        <w:tblStyle w:val="af"/>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697358" w14:paraId="45A58DB1" w14:textId="77777777">
        <w:tc>
          <w:tcPr>
            <w:tcW w:w="4786" w:type="dxa"/>
            <w:shd w:val="clear" w:color="auto" w:fill="auto"/>
          </w:tcPr>
          <w:p w14:paraId="6BB5BC3F" w14:textId="77777777" w:rsidR="00697358" w:rsidRDefault="00000000">
            <w:pPr>
              <w:rPr>
                <w:sz w:val="22"/>
                <w:szCs w:val="22"/>
              </w:rPr>
            </w:pPr>
            <w:r>
              <w:rPr>
                <w:sz w:val="22"/>
                <w:szCs w:val="22"/>
              </w:rPr>
              <w:t>Document</w:t>
            </w:r>
          </w:p>
        </w:tc>
        <w:tc>
          <w:tcPr>
            <w:tcW w:w="4678" w:type="dxa"/>
            <w:shd w:val="clear" w:color="auto" w:fill="auto"/>
          </w:tcPr>
          <w:p w14:paraId="3603AA35" w14:textId="77777777" w:rsidR="00697358" w:rsidRDefault="00000000">
            <w:pPr>
              <w:rPr>
                <w:sz w:val="22"/>
                <w:szCs w:val="22"/>
              </w:rPr>
            </w:pPr>
            <w:r>
              <w:rPr>
                <w:sz w:val="22"/>
                <w:szCs w:val="22"/>
              </w:rPr>
              <w:t>Full reference to previous procedure</w:t>
            </w:r>
          </w:p>
        </w:tc>
      </w:tr>
      <w:tr w:rsidR="00697358" w14:paraId="0DCE3EC5" w14:textId="77777777">
        <w:tc>
          <w:tcPr>
            <w:tcW w:w="4786" w:type="dxa"/>
            <w:shd w:val="clear" w:color="auto" w:fill="auto"/>
          </w:tcPr>
          <w:p w14:paraId="7B39A25A" w14:textId="77777777" w:rsidR="00697358" w:rsidRDefault="00000000">
            <w:pPr>
              <w:rPr>
                <w:sz w:val="22"/>
                <w:szCs w:val="22"/>
              </w:rPr>
            </w:pPr>
            <w:r>
              <w:rPr>
                <w:i/>
                <w:sz w:val="22"/>
                <w:szCs w:val="22"/>
                <w:highlight w:val="lightGray"/>
              </w:rPr>
              <w:t>Insert as many lines as necessary.</w:t>
            </w:r>
          </w:p>
        </w:tc>
        <w:tc>
          <w:tcPr>
            <w:tcW w:w="4678" w:type="dxa"/>
            <w:shd w:val="clear" w:color="auto" w:fill="auto"/>
          </w:tcPr>
          <w:p w14:paraId="6D165BD7" w14:textId="77777777" w:rsidR="00697358" w:rsidRDefault="00697358">
            <w:pPr>
              <w:rPr>
                <w:sz w:val="22"/>
                <w:szCs w:val="22"/>
              </w:rPr>
            </w:pPr>
          </w:p>
        </w:tc>
      </w:tr>
    </w:tbl>
    <w:p w14:paraId="3C4AC231" w14:textId="77777777" w:rsidR="00697358" w:rsidRDefault="00697358">
      <w:pPr>
        <w:rPr>
          <w:sz w:val="22"/>
          <w:szCs w:val="22"/>
        </w:rPr>
      </w:pPr>
    </w:p>
    <w:p w14:paraId="1B08953D" w14:textId="77777777" w:rsidR="00697358" w:rsidRDefault="00000000">
      <w:pPr>
        <w:rPr>
          <w:i/>
          <w:sz w:val="22"/>
          <w:szCs w:val="22"/>
        </w:rPr>
      </w:pPr>
      <w:r>
        <w:rPr>
          <w:i/>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33520AEB" w14:textId="77777777" w:rsidR="00697358" w:rsidRDefault="00697358">
      <w:pPr>
        <w:rPr>
          <w:sz w:val="22"/>
          <w:szCs w:val="22"/>
        </w:rPr>
      </w:pPr>
    </w:p>
    <w:p w14:paraId="6D79B754" w14:textId="77777777" w:rsidR="00697358" w:rsidRDefault="00000000">
      <w:pPr>
        <w:rPr>
          <w:sz w:val="22"/>
          <w:szCs w:val="22"/>
        </w:rPr>
      </w:pPr>
      <w:r>
        <w:rPr>
          <w:sz w:val="22"/>
          <w:szCs w:val="22"/>
        </w:rPr>
        <w:t>Full name</w:t>
      </w:r>
      <w:r>
        <w:rPr>
          <w:sz w:val="22"/>
          <w:szCs w:val="22"/>
        </w:rPr>
        <w:tab/>
        <w:t>Date</w:t>
      </w:r>
      <w:r>
        <w:rPr>
          <w:sz w:val="22"/>
          <w:szCs w:val="22"/>
        </w:rPr>
        <w:tab/>
        <w:t>Signature</w:t>
      </w:r>
    </w:p>
    <w:p w14:paraId="717B092C" w14:textId="77777777" w:rsidR="00697358" w:rsidRDefault="00697358">
      <w:pPr>
        <w:rPr>
          <w:sz w:val="22"/>
          <w:szCs w:val="22"/>
        </w:rPr>
      </w:pPr>
    </w:p>
    <w:p w14:paraId="181BE056" w14:textId="77777777" w:rsidR="00697358" w:rsidRDefault="00697358">
      <w:pPr>
        <w:spacing w:line="276" w:lineRule="auto"/>
      </w:pPr>
    </w:p>
    <w:sectPr w:rsidR="00697358">
      <w:headerReference w:type="even" r:id="rId16"/>
      <w:footerReference w:type="default" r:id="rId17"/>
      <w:headerReference w:type="first" r:id="rId18"/>
      <w:pgSz w:w="11900" w:h="16840"/>
      <w:pgMar w:top="2268" w:right="1440" w:bottom="1985" w:left="1440" w:header="6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76B8" w14:textId="77777777" w:rsidR="00A826AA" w:rsidRDefault="00A826AA">
      <w:pPr>
        <w:spacing w:after="0"/>
      </w:pPr>
      <w:r>
        <w:separator/>
      </w:r>
    </w:p>
  </w:endnote>
  <w:endnote w:type="continuationSeparator" w:id="0">
    <w:p w14:paraId="4423D97A" w14:textId="77777777" w:rsidR="00A826AA" w:rsidRDefault="00A82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8712" w14:textId="77777777" w:rsidR="00697358" w:rsidRDefault="00697358">
    <w:pPr>
      <w:pBdr>
        <w:top w:val="nil"/>
        <w:left w:val="nil"/>
        <w:bottom w:val="nil"/>
        <w:right w:val="nil"/>
        <w:between w:val="nil"/>
      </w:pBdr>
      <w:tabs>
        <w:tab w:val="center" w:pos="4819"/>
        <w:tab w:val="right" w:pos="9638"/>
      </w:tabs>
      <w:jc w:val="right"/>
      <w:rPr>
        <w:color w:val="FFFFFF"/>
        <w:sz w:val="20"/>
        <w:szCs w:val="20"/>
      </w:rPr>
    </w:pPr>
  </w:p>
  <w:p w14:paraId="4D97A610" w14:textId="77777777" w:rsidR="00697358" w:rsidRDefault="00000000">
    <w:pPr>
      <w:pBdr>
        <w:top w:val="nil"/>
        <w:left w:val="nil"/>
        <w:bottom w:val="nil"/>
        <w:right w:val="nil"/>
        <w:between w:val="nil"/>
      </w:pBdr>
      <w:tabs>
        <w:tab w:val="center" w:pos="4819"/>
        <w:tab w:val="right" w:pos="9638"/>
      </w:tabs>
      <w:ind w:right="360"/>
      <w:rPr>
        <w:color w:val="FFFFFF"/>
        <w:sz w:val="20"/>
        <w:szCs w:val="20"/>
      </w:rPr>
    </w:pPr>
    <w:r>
      <w:rPr>
        <w:color w:val="FFFFFF"/>
        <w:sz w:val="20"/>
        <w:szCs w:val="20"/>
      </w:rPr>
      <w:fldChar w:fldCharType="begin"/>
    </w:r>
    <w:r>
      <w:rPr>
        <w:color w:val="FFFFFF"/>
        <w:sz w:val="20"/>
        <w:szCs w:val="20"/>
      </w:rPr>
      <w:instrText>PAGE</w:instrText>
    </w:r>
    <w:r>
      <w:rPr>
        <w:color w:val="FFFFFF"/>
        <w:sz w:val="20"/>
        <w:szCs w:val="20"/>
      </w:rPr>
      <w:fldChar w:fldCharType="separate"/>
    </w:r>
    <w:r>
      <w:rPr>
        <w:color w:val="FFFFFF"/>
        <w:sz w:val="20"/>
        <w:szCs w:val="20"/>
      </w:rPr>
      <w:fldChar w:fldCharType="end"/>
    </w:r>
  </w:p>
  <w:p w14:paraId="4DCA9CA3" w14:textId="77777777" w:rsidR="00697358" w:rsidRDefault="00697358">
    <w:pPr>
      <w:widowControl w:val="0"/>
      <w:pBdr>
        <w:top w:val="nil"/>
        <w:left w:val="nil"/>
        <w:bottom w:val="nil"/>
        <w:right w:val="nil"/>
        <w:between w:val="nil"/>
      </w:pBdr>
      <w:spacing w:after="0" w:line="276" w:lineRule="auto"/>
      <w:jc w:val="left"/>
      <w:rPr>
        <w:color w:val="FFFFF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CA22" w14:textId="77777777" w:rsidR="00697358" w:rsidRDefault="00000000">
    <w:pPr>
      <w:pBdr>
        <w:top w:val="nil"/>
        <w:left w:val="nil"/>
        <w:bottom w:val="nil"/>
        <w:right w:val="nil"/>
        <w:between w:val="nil"/>
      </w:pBdr>
      <w:tabs>
        <w:tab w:val="center" w:pos="4819"/>
        <w:tab w:val="right" w:pos="9638"/>
      </w:tabs>
      <w:jc w:val="right"/>
      <w:rPr>
        <w:color w:val="FFFFFF"/>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87E6B">
      <w:rPr>
        <w:noProof/>
        <w:color w:val="000000"/>
        <w:sz w:val="20"/>
        <w:szCs w:val="20"/>
      </w:rPr>
      <w:t>1</w:t>
    </w:r>
    <w:r>
      <w:rPr>
        <w:color w:val="000000"/>
        <w:sz w:val="20"/>
        <w:szCs w:val="20"/>
      </w:rPr>
      <w:fldChar w:fldCharType="end"/>
    </w:r>
  </w:p>
  <w:p w14:paraId="4210207E" w14:textId="77777777" w:rsidR="00697358" w:rsidRDefault="00697358">
    <w:pPr>
      <w:pBdr>
        <w:top w:val="nil"/>
        <w:left w:val="nil"/>
        <w:bottom w:val="nil"/>
        <w:right w:val="nil"/>
        <w:between w:val="nil"/>
      </w:pBdr>
      <w:tabs>
        <w:tab w:val="center" w:pos="4819"/>
        <w:tab w:val="right" w:pos="9638"/>
        <w:tab w:val="left" w:pos="1815"/>
      </w:tabs>
      <w:spacing w:after="0"/>
      <w:ind w:right="357"/>
      <w:rPr>
        <w:color w:val="FFFFFF"/>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6BCA" w14:textId="77777777" w:rsidR="00697358" w:rsidRDefault="00000000">
    <w:pPr>
      <w:pBdr>
        <w:top w:val="nil"/>
        <w:left w:val="nil"/>
        <w:bottom w:val="nil"/>
        <w:right w:val="nil"/>
        <w:between w:val="nil"/>
      </w:pBdr>
      <w:tabs>
        <w:tab w:val="center" w:pos="4819"/>
        <w:tab w:val="right" w:pos="9638"/>
      </w:tabs>
      <w:jc w:val="right"/>
      <w:rPr>
        <w:color w:val="FFFFFF"/>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87E6B">
      <w:rPr>
        <w:noProof/>
        <w:color w:val="000000"/>
        <w:sz w:val="20"/>
        <w:szCs w:val="20"/>
      </w:rPr>
      <w:t>0</w:t>
    </w:r>
    <w:r>
      <w:rPr>
        <w:color w:val="000000"/>
        <w:sz w:val="20"/>
        <w:szCs w:val="20"/>
      </w:rPr>
      <w:fldChar w:fldCharType="end"/>
    </w:r>
  </w:p>
  <w:p w14:paraId="2EF7FCBA" w14:textId="77777777" w:rsidR="00697358" w:rsidRDefault="00697358">
    <w:pPr>
      <w:pBdr>
        <w:top w:val="nil"/>
        <w:left w:val="nil"/>
        <w:bottom w:val="nil"/>
        <w:right w:val="nil"/>
        <w:between w:val="nil"/>
      </w:pBdr>
      <w:tabs>
        <w:tab w:val="center" w:pos="4819"/>
        <w:tab w:val="right" w:pos="9638"/>
      </w:tabs>
      <w:rPr>
        <w:color w:val="FFFFFF"/>
        <w:sz w:val="6"/>
        <w:szCs w:val="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C2C4" w14:textId="4707AB17" w:rsidR="00697358" w:rsidRDefault="00000000">
    <w:pPr>
      <w:pBdr>
        <w:top w:val="nil"/>
        <w:left w:val="nil"/>
        <w:bottom w:val="nil"/>
        <w:right w:val="nil"/>
        <w:between w:val="nil"/>
      </w:pBdr>
      <w:tabs>
        <w:tab w:val="center" w:pos="4819"/>
        <w:tab w:val="right" w:pos="9638"/>
      </w:tabs>
      <w:jc w:val="right"/>
      <w:rPr>
        <w:color w:val="FFFFFF"/>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87E6B">
      <w:rPr>
        <w:noProof/>
        <w:color w:val="000000"/>
        <w:sz w:val="20"/>
        <w:szCs w:val="20"/>
      </w:rPr>
      <w:t>11</w:t>
    </w:r>
    <w:r>
      <w:rPr>
        <w:color w:val="000000"/>
        <w:sz w:val="20"/>
        <w:szCs w:val="20"/>
      </w:rPr>
      <w:fldChar w:fldCharType="end"/>
    </w:r>
  </w:p>
  <w:p w14:paraId="14388DF5" w14:textId="77777777" w:rsidR="00697358" w:rsidRDefault="00697358">
    <w:pPr>
      <w:pBdr>
        <w:top w:val="nil"/>
        <w:left w:val="nil"/>
        <w:bottom w:val="nil"/>
        <w:right w:val="nil"/>
        <w:between w:val="nil"/>
      </w:pBdr>
      <w:tabs>
        <w:tab w:val="center" w:pos="4819"/>
        <w:tab w:val="right" w:pos="9638"/>
      </w:tabs>
      <w:ind w:right="360"/>
      <w:rPr>
        <w:color w:val="FFFFFF"/>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0403" w14:textId="0C3B711E" w:rsidR="00697358" w:rsidRDefault="00000000">
    <w:pPr>
      <w:pBdr>
        <w:top w:val="nil"/>
        <w:left w:val="nil"/>
        <w:bottom w:val="nil"/>
        <w:right w:val="nil"/>
        <w:between w:val="nil"/>
      </w:pBdr>
      <w:tabs>
        <w:tab w:val="center" w:pos="4819"/>
        <w:tab w:val="right" w:pos="9638"/>
      </w:tabs>
      <w:jc w:val="right"/>
      <w:rPr>
        <w:color w:val="FFFFFF"/>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87E6B">
      <w:rPr>
        <w:noProof/>
        <w:color w:val="000000"/>
        <w:sz w:val="20"/>
        <w:szCs w:val="20"/>
      </w:rPr>
      <w:t>12</w:t>
    </w:r>
    <w:r>
      <w:rPr>
        <w:color w:val="000000"/>
        <w:sz w:val="20"/>
        <w:szCs w:val="20"/>
      </w:rPr>
      <w:fldChar w:fldCharType="end"/>
    </w:r>
  </w:p>
  <w:p w14:paraId="2F30BEAF" w14:textId="77777777" w:rsidR="00697358" w:rsidRDefault="00697358">
    <w:pPr>
      <w:pBdr>
        <w:top w:val="nil"/>
        <w:left w:val="nil"/>
        <w:bottom w:val="nil"/>
        <w:right w:val="nil"/>
        <w:between w:val="nil"/>
      </w:pBdr>
      <w:tabs>
        <w:tab w:val="center" w:pos="4819"/>
        <w:tab w:val="right" w:pos="9638"/>
      </w:tabs>
      <w:ind w:right="360"/>
      <w:rPr>
        <w:color w:val="FFFFF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37E6" w14:textId="77777777" w:rsidR="00A826AA" w:rsidRDefault="00A826AA">
      <w:pPr>
        <w:spacing w:after="0"/>
      </w:pPr>
      <w:r>
        <w:separator/>
      </w:r>
    </w:p>
  </w:footnote>
  <w:footnote w:type="continuationSeparator" w:id="0">
    <w:p w14:paraId="672AC443" w14:textId="77777777" w:rsidR="00A826AA" w:rsidRDefault="00A826AA">
      <w:pPr>
        <w:spacing w:after="0"/>
      </w:pPr>
      <w:r>
        <w:continuationSeparator/>
      </w:r>
    </w:p>
  </w:footnote>
  <w:footnote w:id="1">
    <w:p w14:paraId="6D86A2C7" w14:textId="77777777" w:rsidR="00697358"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business type i.e., </w:t>
      </w:r>
      <w:r>
        <w:rPr>
          <w:i/>
          <w:color w:val="000000"/>
          <w:sz w:val="20"/>
          <w:szCs w:val="20"/>
        </w:rPr>
        <w:t>tourism, food sector, aquaculture, service to the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4EBE" w14:textId="77777777" w:rsidR="00697358"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5D3BEC09" wp14:editId="5EDB0B0E">
          <wp:extent cx="5727700" cy="62293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27700" cy="622935"/>
                  </a:xfrm>
                  <a:prstGeom prst="rect">
                    <a:avLst/>
                  </a:prstGeom>
                  <a:ln/>
                </pic:spPr>
              </pic:pic>
            </a:graphicData>
          </a:graphic>
        </wp:inline>
      </w:drawing>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F6D0" w14:textId="77777777" w:rsidR="00697358" w:rsidRDefault="00697358">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D6CC" w14:textId="77777777" w:rsidR="00697358" w:rsidRDefault="00000000">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1444069C" wp14:editId="10BE3F14">
          <wp:extent cx="5727700" cy="62293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27700" cy="622935"/>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F7EE" w14:textId="77777777" w:rsidR="00697358" w:rsidRDefault="00697358">
    <w:pPr>
      <w:pBdr>
        <w:top w:val="nil"/>
        <w:left w:val="nil"/>
        <w:bottom w:val="nil"/>
        <w:right w:val="nil"/>
        <w:between w:val="nil"/>
      </w:pBdr>
      <w:tabs>
        <w:tab w:val="center" w:pos="4819"/>
        <w:tab w:val="right" w:pos="9638"/>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A647" w14:textId="77777777" w:rsidR="00697358" w:rsidRDefault="00697358">
    <w:pPr>
      <w:pBdr>
        <w:top w:val="nil"/>
        <w:left w:val="nil"/>
        <w:bottom w:val="nil"/>
        <w:right w:val="nil"/>
        <w:between w:val="nil"/>
      </w:pBdr>
      <w:tabs>
        <w:tab w:val="center" w:pos="4819"/>
        <w:tab w:val="right" w:pos="9638"/>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5506" w14:textId="77777777" w:rsidR="00697358" w:rsidRDefault="00697358">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612"/>
    <w:multiLevelType w:val="multilevel"/>
    <w:tmpl w:val="85F6C802"/>
    <w:lvl w:ilvl="0">
      <w:start w:val="1"/>
      <w:numFmt w:val="bullet"/>
      <w:lvlText w:val="●"/>
      <w:lvlJc w:val="left"/>
      <w:pPr>
        <w:ind w:left="3600" w:hanging="360"/>
      </w:pPr>
      <w:rPr>
        <w:rFonts w:ascii="Noto Sans Symbols" w:eastAsia="Noto Sans Symbols" w:hAnsi="Noto Sans Symbols" w:cs="Noto Sans Symbols"/>
      </w:rPr>
    </w:lvl>
    <w:lvl w:ilvl="1">
      <w:numFmt w:val="bullet"/>
      <w:lvlText w:val="-"/>
      <w:lvlJc w:val="left"/>
      <w:pPr>
        <w:ind w:left="4320" w:hanging="360"/>
      </w:pPr>
      <w:rPr>
        <w:rFonts w:ascii="Century Gothic" w:eastAsia="Century Gothic" w:hAnsi="Century Gothic" w:cs="Century Gothic"/>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 w15:restartNumberingAfterBreak="0">
    <w:nsid w:val="0A301140"/>
    <w:multiLevelType w:val="multilevel"/>
    <w:tmpl w:val="FF8AFBD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E004814"/>
    <w:multiLevelType w:val="multilevel"/>
    <w:tmpl w:val="FB9C515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0F1848B2"/>
    <w:multiLevelType w:val="multilevel"/>
    <w:tmpl w:val="3048B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6D23AA"/>
    <w:multiLevelType w:val="multilevel"/>
    <w:tmpl w:val="CF208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A44F8B"/>
    <w:multiLevelType w:val="multilevel"/>
    <w:tmpl w:val="ADA62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A57283"/>
    <w:multiLevelType w:val="multilevel"/>
    <w:tmpl w:val="C9AA3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0E61D9"/>
    <w:multiLevelType w:val="multilevel"/>
    <w:tmpl w:val="0958CF7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39617C31"/>
    <w:multiLevelType w:val="multilevel"/>
    <w:tmpl w:val="5F8E3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D70227"/>
    <w:multiLevelType w:val="hybridMultilevel"/>
    <w:tmpl w:val="05C257F6"/>
    <w:lvl w:ilvl="0" w:tplc="6E1A6B40">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F27A02"/>
    <w:multiLevelType w:val="multilevel"/>
    <w:tmpl w:val="C8E0F3D6"/>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7402548">
    <w:abstractNumId w:val="2"/>
  </w:num>
  <w:num w:numId="2" w16cid:durableId="2023513168">
    <w:abstractNumId w:val="0"/>
  </w:num>
  <w:num w:numId="3" w16cid:durableId="1968705292">
    <w:abstractNumId w:val="10"/>
  </w:num>
  <w:num w:numId="4" w16cid:durableId="1328627718">
    <w:abstractNumId w:val="5"/>
  </w:num>
  <w:num w:numId="5" w16cid:durableId="487599470">
    <w:abstractNumId w:val="8"/>
  </w:num>
  <w:num w:numId="6" w16cid:durableId="1412581676">
    <w:abstractNumId w:val="6"/>
  </w:num>
  <w:num w:numId="7" w16cid:durableId="1315376216">
    <w:abstractNumId w:val="3"/>
  </w:num>
  <w:num w:numId="8" w16cid:durableId="393547497">
    <w:abstractNumId w:val="4"/>
  </w:num>
  <w:num w:numId="9" w16cid:durableId="224799827">
    <w:abstractNumId w:val="1"/>
  </w:num>
  <w:num w:numId="10" w16cid:durableId="1633094177">
    <w:abstractNumId w:val="7"/>
  </w:num>
  <w:num w:numId="11" w16cid:durableId="17172403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358"/>
    <w:rsid w:val="00002790"/>
    <w:rsid w:val="000773EA"/>
    <w:rsid w:val="001C0F09"/>
    <w:rsid w:val="00240BD4"/>
    <w:rsid w:val="00326DA1"/>
    <w:rsid w:val="00355D16"/>
    <w:rsid w:val="004022D8"/>
    <w:rsid w:val="004703F6"/>
    <w:rsid w:val="004814A9"/>
    <w:rsid w:val="00530801"/>
    <w:rsid w:val="00584FD9"/>
    <w:rsid w:val="00697358"/>
    <w:rsid w:val="007F14EC"/>
    <w:rsid w:val="00A4739E"/>
    <w:rsid w:val="00A826AA"/>
    <w:rsid w:val="00A87E6B"/>
    <w:rsid w:val="00FD4CBA"/>
    <w:rsid w:val="00FD7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1B98"/>
  <w15:docId w15:val="{1EF5574D-ED3E-426A-AE41-F5437DE4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GB" w:eastAsia="it-IT"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Calibri" w:eastAsia="Calibri" w:hAnsi="Calibri" w:cs="Calibri"/>
      <w:b/>
      <w:u w:val="single"/>
    </w:rPr>
  </w:style>
  <w:style w:type="paragraph" w:styleId="Titolo2">
    <w:name w:val="heading 2"/>
    <w:basedOn w:val="Normale"/>
    <w:next w:val="Normale"/>
    <w:uiPriority w:val="9"/>
    <w:unhideWhenUsed/>
    <w:qFormat/>
    <w:pPr>
      <w:spacing w:before="100" w:after="100" w:line="276" w:lineRule="auto"/>
      <w:outlineLvl w:val="1"/>
    </w:pPr>
    <w:rPr>
      <w:b/>
      <w:color w:val="2E75B5"/>
    </w:rPr>
  </w:style>
  <w:style w:type="paragraph" w:styleId="Titolo3">
    <w:name w:val="heading 3"/>
    <w:basedOn w:val="Normale"/>
    <w:next w:val="Normale"/>
    <w:uiPriority w:val="9"/>
    <w:unhideWhenUsed/>
    <w:qFormat/>
    <w:pPr>
      <w:spacing w:before="100" w:after="100" w:line="276" w:lineRule="auto"/>
      <w:ind w:left="720" w:hanging="360"/>
      <w:outlineLvl w:val="2"/>
    </w:pPr>
    <w:rPr>
      <w:rFonts w:ascii="Calibri" w:eastAsia="Calibri" w:hAnsi="Calibri" w:cs="Calibri"/>
      <w:b/>
      <w:color w:val="000000"/>
      <w:u w:val="single"/>
    </w:rPr>
  </w:style>
  <w:style w:type="paragraph" w:styleId="Titolo4">
    <w:name w:val="heading 4"/>
    <w:basedOn w:val="Normale"/>
    <w:next w:val="Normale"/>
    <w:uiPriority w:val="9"/>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Pr>
      <w:b/>
      <w:sz w:val="56"/>
      <w:szCs w:val="56"/>
    </w:rPr>
  </w:style>
  <w:style w:type="paragraph" w:styleId="Sottotitolo">
    <w:name w:val="Subtitle"/>
    <w:basedOn w:val="Normale"/>
    <w:next w:val="Normale"/>
    <w:uiPriority w:val="11"/>
    <w:qFormat/>
    <w:pPr>
      <w:spacing w:after="160"/>
    </w:pPr>
    <w:rPr>
      <w:color w:val="5A5A5A"/>
      <w:sz w:val="22"/>
      <w:szCs w:val="22"/>
    </w:rPr>
  </w:style>
  <w:style w:type="table" w:customStyle="1" w:styleId="a">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0">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1">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2">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3">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4">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5">
    <w:basedOn w:val="TableNormal"/>
    <w:rPr>
      <w:color w:val="2E75B5"/>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7">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8">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9">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a">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b">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c">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d">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e">
    <w:basedOn w:val="TableNormal"/>
    <w:rPr>
      <w:color w:val="2E75B5"/>
    </w:rPr>
    <w:tblPr>
      <w:tblStyleRowBandSize w:val="1"/>
      <w:tblStyleColBandSize w:val="1"/>
      <w:tblCellMar>
        <w:left w:w="115" w:type="dxa"/>
        <w:right w:w="115" w:type="dxa"/>
      </w:tblCellMar>
    </w:tblPr>
    <w:tcPr>
      <w:shd w:val="clear" w:color="auto" w:fill="D9E2F3"/>
    </w:tcPr>
  </w:style>
  <w:style w:type="table" w:customStyle="1" w:styleId="af">
    <w:basedOn w:val="TableNormal"/>
    <w:rPr>
      <w:color w:val="2E75B5"/>
    </w:rPr>
    <w:tblPr>
      <w:tblStyleRowBandSize w:val="1"/>
      <w:tblStyleColBandSize w:val="1"/>
      <w:tblCellMar>
        <w:left w:w="115" w:type="dxa"/>
        <w:right w:w="115" w:type="dxa"/>
      </w:tblCellMar>
    </w:tblPr>
    <w:tcPr>
      <w:shd w:val="clear" w:color="auto" w:fill="D9E2F3"/>
    </w:tcPr>
  </w:style>
  <w:style w:type="paragraph" w:styleId="Sommario1">
    <w:name w:val="toc 1"/>
    <w:basedOn w:val="Normale"/>
    <w:next w:val="Normale"/>
    <w:autoRedefine/>
    <w:uiPriority w:val="39"/>
    <w:unhideWhenUsed/>
    <w:rsid w:val="000773EA"/>
    <w:pPr>
      <w:spacing w:after="100"/>
    </w:pPr>
  </w:style>
  <w:style w:type="paragraph" w:styleId="Sommario2">
    <w:name w:val="toc 2"/>
    <w:basedOn w:val="Normale"/>
    <w:next w:val="Normale"/>
    <w:autoRedefine/>
    <w:uiPriority w:val="39"/>
    <w:unhideWhenUsed/>
    <w:rsid w:val="000773EA"/>
    <w:pPr>
      <w:spacing w:after="100"/>
      <w:ind w:left="240"/>
    </w:pPr>
  </w:style>
  <w:style w:type="paragraph" w:styleId="Sommario3">
    <w:name w:val="toc 3"/>
    <w:basedOn w:val="Normale"/>
    <w:next w:val="Normale"/>
    <w:autoRedefine/>
    <w:uiPriority w:val="39"/>
    <w:unhideWhenUsed/>
    <w:rsid w:val="000773EA"/>
    <w:pPr>
      <w:spacing w:after="100"/>
      <w:ind w:left="480"/>
    </w:pPr>
  </w:style>
  <w:style w:type="paragraph" w:styleId="Sommario4">
    <w:name w:val="toc 4"/>
    <w:basedOn w:val="Normale"/>
    <w:next w:val="Normale"/>
    <w:autoRedefine/>
    <w:uiPriority w:val="39"/>
    <w:unhideWhenUsed/>
    <w:rsid w:val="000773EA"/>
    <w:pPr>
      <w:spacing w:after="100"/>
      <w:ind w:left="720"/>
    </w:pPr>
  </w:style>
  <w:style w:type="character" w:styleId="Collegamentoipertestuale">
    <w:name w:val="Hyperlink"/>
    <w:basedOn w:val="Carpredefinitoparagrafo"/>
    <w:uiPriority w:val="99"/>
    <w:unhideWhenUsed/>
    <w:rsid w:val="000773EA"/>
    <w:rPr>
      <w:color w:val="0000FF" w:themeColor="hyperlink"/>
      <w:u w:val="single"/>
    </w:rPr>
  </w:style>
  <w:style w:type="paragraph" w:styleId="Paragrafoelenco">
    <w:name w:val="List Paragraph"/>
    <w:basedOn w:val="Normale"/>
    <w:uiPriority w:val="34"/>
    <w:qFormat/>
    <w:rsid w:val="0040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3959</Words>
  <Characters>22567</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M. Andreini</dc:creator>
  <cp:lastModifiedBy>Enrico Maria Andreini</cp:lastModifiedBy>
  <cp:revision>2</cp:revision>
  <cp:lastPrinted>2022-12-12T09:24:00Z</cp:lastPrinted>
  <dcterms:created xsi:type="dcterms:W3CDTF">2022-12-14T08:43:00Z</dcterms:created>
  <dcterms:modified xsi:type="dcterms:W3CDTF">2022-12-14T08:43:00Z</dcterms:modified>
</cp:coreProperties>
</file>